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0775AE28"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C97B7A">
        <w:rPr>
          <w:rFonts w:ascii="Arial" w:eastAsia="Tahoma" w:hAnsi="Arial" w:cs="Arial"/>
          <w:b/>
          <w:bCs/>
          <w:kern w:val="0"/>
          <w:sz w:val="22"/>
          <w:szCs w:val="22"/>
        </w:rPr>
        <w:t>3bis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732CAC">
        <w:rPr>
          <w:rFonts w:ascii="Arial" w:eastAsia="Tahoma" w:hAnsi="Arial" w:cs="Arial"/>
          <w:b/>
          <w:bCs/>
          <w:kern w:val="0"/>
          <w:sz w:val="22"/>
          <w:szCs w:val="22"/>
        </w:rPr>
        <w:t>230</w:t>
      </w:r>
      <w:r w:rsidR="00611AD4">
        <w:rPr>
          <w:rFonts w:ascii="Arial" w:eastAsia="Tahoma" w:hAnsi="Arial" w:cs="Arial"/>
          <w:b/>
          <w:bCs/>
          <w:kern w:val="0"/>
          <w:sz w:val="22"/>
          <w:szCs w:val="22"/>
        </w:rPr>
        <w:t>9993</w:t>
      </w:r>
    </w:p>
    <w:p w14:paraId="39EA01E6" w14:textId="5B989A37" w:rsidR="00541641" w:rsidRPr="00D8388D" w:rsidRDefault="00C97B7A" w:rsidP="00541641">
      <w:pPr>
        <w:widowControl/>
        <w:tabs>
          <w:tab w:val="left" w:pos="1979"/>
        </w:tabs>
        <w:spacing w:after="180"/>
        <w:jc w:val="left"/>
        <w:rPr>
          <w:rFonts w:ascii="Arial" w:eastAsia="Tahoma" w:hAnsi="Arial" w:cs="Arial"/>
          <w:b/>
          <w:bCs/>
          <w:kern w:val="0"/>
          <w:sz w:val="22"/>
          <w:szCs w:val="22"/>
        </w:rPr>
      </w:pPr>
      <w:r>
        <w:rPr>
          <w:rFonts w:ascii="Arial" w:eastAsia="Tahoma" w:hAnsi="Arial" w:cs="Arial"/>
          <w:b/>
          <w:bCs/>
          <w:kern w:val="0"/>
          <w:sz w:val="22"/>
          <w:szCs w:val="22"/>
        </w:rPr>
        <w:t>China</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Xiamen</w:t>
      </w:r>
      <w:r w:rsidR="003E6B29">
        <w:rPr>
          <w:rFonts w:ascii="Arial" w:eastAsia="Tahoma" w:hAnsi="Arial" w:cs="Arial"/>
          <w:b/>
          <w:bCs/>
          <w:kern w:val="0"/>
          <w:sz w:val="22"/>
          <w:szCs w:val="22"/>
        </w:rPr>
        <w:t xml:space="preserve">, </w:t>
      </w:r>
      <w:r>
        <w:rPr>
          <w:rFonts w:ascii="Arial" w:eastAsia="Tahoma" w:hAnsi="Arial" w:cs="Arial"/>
          <w:b/>
          <w:bCs/>
          <w:kern w:val="0"/>
          <w:sz w:val="22"/>
          <w:szCs w:val="22"/>
        </w:rPr>
        <w:t>Oct</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9</w:t>
      </w:r>
      <w:r w:rsidR="00630691" w:rsidRPr="005E582D">
        <w:rPr>
          <w:rFonts w:ascii="Arial" w:eastAsia="Tahoma" w:hAnsi="Arial" w:cs="Arial"/>
          <w:b/>
          <w:bCs/>
          <w:kern w:val="0"/>
          <w:sz w:val="22"/>
          <w:szCs w:val="22"/>
          <w:vertAlign w:val="superscript"/>
        </w:rPr>
        <w:t>th</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Oct</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13</w:t>
      </w:r>
      <w:r w:rsidR="001F1F47" w:rsidRPr="005E582D">
        <w:rPr>
          <w:rFonts w:ascii="Arial" w:eastAsia="Tahoma" w:hAnsi="Arial" w:cs="Arial"/>
          <w:b/>
          <w:bCs/>
          <w:kern w:val="0"/>
          <w:sz w:val="22"/>
          <w:szCs w:val="22"/>
          <w:vertAlign w:val="superscript"/>
        </w:rPr>
        <w:t>th</w:t>
      </w:r>
      <w:r w:rsidR="00630691" w:rsidRPr="00630691">
        <w:rPr>
          <w:rFonts w:ascii="Arial" w:eastAsia="Tahoma" w:hAnsi="Arial" w:cs="Arial"/>
          <w:b/>
          <w:bCs/>
          <w:kern w:val="0"/>
          <w:sz w:val="22"/>
          <w:szCs w:val="22"/>
        </w:rPr>
        <w:t>, 202</w:t>
      </w:r>
      <w:r w:rsidR="00E55ABF">
        <w:rPr>
          <w:rFonts w:ascii="Arial" w:eastAsia="Tahoma" w:hAnsi="Arial" w:cs="Arial"/>
          <w:b/>
          <w:bCs/>
          <w:kern w:val="0"/>
          <w:sz w:val="22"/>
          <w:szCs w:val="22"/>
        </w:rPr>
        <w:t>3</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64DC6B87"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1F1F47">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E55ABF">
        <w:rPr>
          <w:rFonts w:ascii="Arial" w:eastAsia="宋体" w:hAnsi="Arial" w:cs="Times New Roman"/>
          <w:b/>
          <w:kern w:val="0"/>
          <w:sz w:val="22"/>
          <w:szCs w:val="22"/>
        </w:rPr>
        <w:t>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B0A3D52"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 xml:space="preserve">Discussion on </w:t>
      </w:r>
      <w:r w:rsidR="000A3D5E">
        <w:rPr>
          <w:rFonts w:ascii="Arial" w:eastAsia="宋体" w:hAnsi="Arial" w:cs="Times New Roman"/>
          <w:b/>
          <w:kern w:val="0"/>
          <w:sz w:val="22"/>
          <w:szCs w:val="22"/>
        </w:rPr>
        <w:t xml:space="preserve">cell </w:t>
      </w:r>
      <w:r w:rsidR="00E55ABF">
        <w:rPr>
          <w:rFonts w:ascii="Arial" w:eastAsia="宋体" w:hAnsi="Arial" w:cs="Times New Roman" w:hint="eastAsia"/>
          <w:b/>
          <w:kern w:val="0"/>
          <w:sz w:val="22"/>
          <w:szCs w:val="22"/>
        </w:rPr>
        <w:t>selection</w:t>
      </w:r>
      <w:r w:rsidR="00630691">
        <w:rPr>
          <w:rFonts w:ascii="Arial" w:eastAsia="宋体" w:hAnsi="Arial" w:cs="Times New Roman"/>
          <w:b/>
          <w:kern w:val="0"/>
          <w:sz w:val="22"/>
          <w:szCs w:val="22"/>
        </w:rPr>
        <w:t>/</w:t>
      </w:r>
      <w:r w:rsidR="00E55ABF">
        <w:rPr>
          <w:rFonts w:ascii="Arial" w:eastAsia="宋体" w:hAnsi="Arial" w:cs="Times New Roman" w:hint="eastAsia"/>
          <w:b/>
          <w:kern w:val="0"/>
          <w:sz w:val="22"/>
          <w:szCs w:val="22"/>
        </w:rPr>
        <w:t>re</w:t>
      </w:r>
      <w:r w:rsidR="00E55ABF">
        <w:rPr>
          <w:rFonts w:ascii="Arial" w:eastAsia="宋体" w:hAnsi="Arial" w:cs="Times New Roman"/>
          <w:b/>
          <w:kern w:val="0"/>
          <w:sz w:val="22"/>
          <w:szCs w:val="22"/>
        </w:rPr>
        <w:t>-</w:t>
      </w:r>
      <w:r w:rsidR="00E55ABF">
        <w:rPr>
          <w:rFonts w:ascii="Arial" w:eastAsia="宋体" w:hAnsi="Arial" w:cs="Times New Roman" w:hint="eastAsia"/>
          <w:b/>
          <w:kern w:val="0"/>
          <w:sz w:val="22"/>
          <w:szCs w:val="22"/>
        </w:rPr>
        <w:t>selection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2C5C8C58" w14:textId="4509E39D" w:rsidR="00C97B7A" w:rsidRPr="00381AB8" w:rsidRDefault="00BE1224" w:rsidP="00381AB8">
      <w:pPr>
        <w:pStyle w:val="af"/>
        <w:spacing w:before="120" w:after="180"/>
        <w:jc w:val="both"/>
      </w:pPr>
      <w:bookmarkStart w:id="7" w:name="_Hlk85390381"/>
      <w:bookmarkStart w:id="8" w:name="_Hlk92533704"/>
      <w:r w:rsidRPr="00381AB8">
        <w:t>In</w:t>
      </w:r>
      <w:r w:rsidR="00541641" w:rsidRPr="00381AB8">
        <w:t xml:space="preserve"> </w:t>
      </w:r>
      <w:r w:rsidR="00F23FE4" w:rsidRPr="00381AB8">
        <w:t>RAN</w:t>
      </w:r>
      <w:r w:rsidR="001F1F47" w:rsidRPr="00381AB8">
        <w:t>2</w:t>
      </w:r>
      <w:r w:rsidR="00F23FE4" w:rsidRPr="00381AB8">
        <w:t>#</w:t>
      </w:r>
      <w:r w:rsidR="001F1F47" w:rsidRPr="00381AB8">
        <w:t>12</w:t>
      </w:r>
      <w:r w:rsidR="004872A8" w:rsidRPr="00381AB8">
        <w:t>3</w:t>
      </w:r>
      <w:r w:rsidR="00F23FE4" w:rsidRPr="00381AB8">
        <w:t xml:space="preserve"> </w:t>
      </w:r>
      <w:r w:rsidR="00F62781" w:rsidRPr="00381AB8">
        <w:t>meeting</w:t>
      </w:r>
      <w:r w:rsidR="00541641" w:rsidRPr="00381AB8">
        <w:t xml:space="preserve">, </w:t>
      </w:r>
      <w:r w:rsidR="001F1F47" w:rsidRPr="00381AB8">
        <w:t>cell selection/re-selection mechanism for network energy saving was further discussed with the below agreement [</w:t>
      </w:r>
      <w:r w:rsidR="00074A23" w:rsidRPr="00381AB8">
        <w:t>1</w:t>
      </w:r>
      <w:r w:rsidR="001F1F47" w:rsidRPr="00381AB8">
        <w:t>]</w:t>
      </w:r>
      <w:r w:rsidR="00787D5C" w:rsidRPr="00381AB8">
        <w:t>:</w:t>
      </w:r>
      <w:bookmarkEnd w:id="7"/>
      <w:bookmarkEnd w:id="8"/>
    </w:p>
    <w:p w14:paraId="7580D2C6" w14:textId="77777777" w:rsidR="00C97B7A" w:rsidRDefault="00C97B7A" w:rsidP="00C97B7A">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w:t>
      </w:r>
      <w:r w:rsidRPr="00C97B7A">
        <w:rPr>
          <w:highlight w:val="yellow"/>
        </w:rPr>
        <w:t>FFS what “NES capable UE” bit means.</w:t>
      </w:r>
      <w:r>
        <w:t xml:space="preserve">  The NES UE always follows the NES bit used for barring, if present.  If not present the UE shall follow legacy barring.  </w:t>
      </w:r>
    </w:p>
    <w:p w14:paraId="6A22E8B8" w14:textId="77777777" w:rsidR="00C97B7A" w:rsidRDefault="00C97B7A" w:rsidP="00C97B7A">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w:t>
      </w:r>
      <w:bookmarkStart w:id="9" w:name="_GoBack"/>
      <w:bookmarkEnd w:id="9"/>
      <w:r>
        <w:t xml:space="preserve">specified.  </w:t>
      </w:r>
    </w:p>
    <w:p w14:paraId="5846BF2C" w14:textId="77777777" w:rsidR="00C97B7A" w:rsidRDefault="00C97B7A" w:rsidP="00C97B7A">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4E472C20" w14:textId="74D820F3" w:rsidR="00D34183" w:rsidRDefault="00B04D67" w:rsidP="00381AB8">
      <w:pPr>
        <w:pStyle w:val="af"/>
        <w:spacing w:before="120" w:after="180"/>
        <w:jc w:val="both"/>
      </w:pPr>
      <w:r w:rsidRPr="00381AB8">
        <w:t xml:space="preserve">In this contribution, </w:t>
      </w:r>
      <w:r w:rsidR="00787D5C" w:rsidRPr="005612EF">
        <w:t xml:space="preserve">we </w:t>
      </w:r>
      <w:r w:rsidR="00B82787">
        <w:t>provide our consideration</w:t>
      </w:r>
      <w:r w:rsidR="00787D5C">
        <w:t xml:space="preserve"> on</w:t>
      </w:r>
      <w:r w:rsidR="00787D5C" w:rsidRPr="005612EF">
        <w:t xml:space="preserve"> </w:t>
      </w:r>
      <w:r w:rsidR="005C1FDA">
        <w:t xml:space="preserve">the remaining issues for </w:t>
      </w:r>
      <w:r w:rsidR="006F7AB6">
        <w:t xml:space="preserve">cell selection/re-selection </w:t>
      </w:r>
      <w:r w:rsidR="00787D5C">
        <w:t>for network energy saving</w:t>
      </w:r>
      <w:r w:rsidR="005C1FDA">
        <w:t xml:space="preserve">, including the above FFS and the below open issue </w:t>
      </w:r>
      <w:r w:rsidR="00D34183">
        <w:t>listed</w:t>
      </w:r>
      <w:r w:rsidR="005C1FDA">
        <w:t xml:space="preserve"> by the WI rapporte</w:t>
      </w:r>
      <w:r w:rsidR="00D34183">
        <w:t>ur</w:t>
      </w:r>
      <w:r w:rsidR="00787D5C">
        <w:t>.</w:t>
      </w:r>
    </w:p>
    <w:p w14:paraId="3C27FE12" w14:textId="2274F8A6" w:rsidR="0014467A" w:rsidRPr="00381AB8" w:rsidRDefault="00D34183" w:rsidP="00381AB8">
      <w:pPr>
        <w:rPr>
          <w:shd w:val="pct15" w:color="auto" w:fill="FFFFFF"/>
        </w:rPr>
      </w:pPr>
      <w:r w:rsidRPr="00381AB8">
        <w:rPr>
          <w:b/>
          <w:bCs/>
          <w:u w:val="single"/>
          <w:shd w:val="pct15" w:color="auto" w:fill="FFFFFF"/>
          <w:lang w:val="en-GB"/>
        </w:rPr>
        <w:t>Issue 1-12:</w:t>
      </w:r>
      <w:r w:rsidRPr="00381AB8">
        <w:rPr>
          <w:b/>
          <w:bCs/>
          <w:shd w:val="pct15" w:color="auto" w:fill="FFFFFF"/>
          <w:lang w:val="en-GB"/>
        </w:rPr>
        <w:t xml:space="preserve"> Whether to change </w:t>
      </w:r>
      <w:r w:rsidRPr="00381AB8">
        <w:rPr>
          <w:b/>
          <w:bCs/>
          <w:i/>
          <w:iCs/>
          <w:shd w:val="pct15" w:color="auto" w:fill="FFFFFF"/>
          <w:lang w:val="en-GB"/>
        </w:rPr>
        <w:t>cellBarredNES</w:t>
      </w:r>
      <w:r w:rsidRPr="00381AB8">
        <w:rPr>
          <w:b/>
          <w:bCs/>
          <w:shd w:val="pct15" w:color="auto" w:fill="FFFFFF"/>
          <w:lang w:val="en-GB"/>
        </w:rPr>
        <w:t xml:space="preserve"> to a single ENUM value.</w:t>
      </w:r>
    </w:p>
    <w:p w14:paraId="2F96FEB6" w14:textId="77777777" w:rsidR="00541641" w:rsidRPr="00787D5C" w:rsidRDefault="00541641" w:rsidP="00541641">
      <w:pPr>
        <w:pBdr>
          <w:bottom w:val="single" w:sz="12" w:space="1" w:color="auto"/>
        </w:pBdr>
      </w:pPr>
    </w:p>
    <w:p w14:paraId="02B2C62E" w14:textId="1CD2FA62" w:rsidR="00AC5643" w:rsidRPr="00AC5643" w:rsidRDefault="00541641" w:rsidP="00AC5643">
      <w:pPr>
        <w:pStyle w:val="1"/>
      </w:pPr>
      <w:r>
        <w:t>Discussion</w:t>
      </w:r>
    </w:p>
    <w:p w14:paraId="79A7709A" w14:textId="77777777" w:rsidR="0062080D" w:rsidRDefault="005761F5" w:rsidP="00381AB8">
      <w:pPr>
        <w:pStyle w:val="af"/>
        <w:spacing w:before="120" w:after="180"/>
        <w:jc w:val="both"/>
      </w:pPr>
      <w:bookmarkStart w:id="10" w:name="OLE_LINK20"/>
      <w:bookmarkStart w:id="11" w:name="OLE_LINK21"/>
      <w:r>
        <w:t>I</w:t>
      </w:r>
      <w:r w:rsidR="00F62781">
        <w:rPr>
          <w:rFonts w:hint="eastAsia"/>
        </w:rPr>
        <w:t>n</w:t>
      </w:r>
      <w:r w:rsidR="00F62781">
        <w:t xml:space="preserve"> </w:t>
      </w:r>
      <w:r w:rsidR="0017166D">
        <w:t>RAN2#12</w:t>
      </w:r>
      <w:bookmarkEnd w:id="10"/>
      <w:bookmarkEnd w:id="11"/>
      <w:r w:rsidR="00C97B7A">
        <w:t>3</w:t>
      </w:r>
      <w:r w:rsidR="00C37D5A">
        <w:t xml:space="preserve"> </w:t>
      </w:r>
      <w:r w:rsidR="00C37D5A">
        <w:rPr>
          <w:rFonts w:hint="eastAsia"/>
        </w:rPr>
        <w:t>meeting</w:t>
      </w:r>
      <w:r w:rsidR="0017166D">
        <w:t xml:space="preserve">, RAN2 </w:t>
      </w:r>
      <w:r w:rsidR="00C97B7A">
        <w:t>co</w:t>
      </w:r>
      <w:r w:rsidR="005E582D">
        <w:t>n</w:t>
      </w:r>
      <w:r w:rsidR="00C97B7A">
        <w:t>firm</w:t>
      </w:r>
      <w:r w:rsidR="00874055">
        <w:t>s</w:t>
      </w:r>
      <w:r w:rsidR="00C97B7A">
        <w:t xml:space="preserve"> that one single bit in SIB1 is introduced for all “NES-capable UEs”</w:t>
      </w:r>
      <w:r w:rsidR="00874055">
        <w:t>. What “NES capable UE” bit means is FFS.</w:t>
      </w:r>
      <w:r w:rsidR="00EC2346">
        <w:t xml:space="preserve"> </w:t>
      </w:r>
    </w:p>
    <w:p w14:paraId="72FAE1C2" w14:textId="572FA482" w:rsidR="00E93626" w:rsidRDefault="00DF6F11" w:rsidP="00381AB8">
      <w:pPr>
        <w:pStyle w:val="af"/>
        <w:spacing w:before="120" w:after="180"/>
        <w:jc w:val="both"/>
      </w:pPr>
      <w:r>
        <w:t xml:space="preserve">For </w:t>
      </w:r>
      <w:r w:rsidR="00150F9F">
        <w:t xml:space="preserve">Cell DTX/DRX, spatial domain NES </w:t>
      </w:r>
      <w:r w:rsidR="00511A32">
        <w:t>feature</w:t>
      </w:r>
      <w:r w:rsidR="00150F9F">
        <w:t xml:space="preserve">, and power domain NES </w:t>
      </w:r>
      <w:r w:rsidR="00C707B2">
        <w:t>feature</w:t>
      </w:r>
      <w:r w:rsidR="002B0544">
        <w:t xml:space="preserve">, </w:t>
      </w:r>
      <w:r w:rsidR="007765E3">
        <w:t>if the UE supports</w:t>
      </w:r>
      <w:r w:rsidR="005418DA">
        <w:t xml:space="preserve"> at least</w:t>
      </w:r>
      <w:r w:rsidR="007765E3">
        <w:t xml:space="preserve"> one of these</w:t>
      </w:r>
      <w:r w:rsidR="00C707B2">
        <w:t xml:space="preserve"> features, </w:t>
      </w:r>
      <w:r w:rsidR="00A67E78">
        <w:t xml:space="preserve">it can help the network to save the power consumption. </w:t>
      </w:r>
      <w:r w:rsidR="00B777AD">
        <w:t xml:space="preserve">It is up to the network implementation </w:t>
      </w:r>
      <w:r w:rsidR="00EB2B00">
        <w:t>what NES feature</w:t>
      </w:r>
      <w:r w:rsidR="00435FF2">
        <w:t>(s)</w:t>
      </w:r>
      <w:r w:rsidR="00EB2B00">
        <w:t xml:space="preserve"> </w:t>
      </w:r>
      <w:r w:rsidR="008A42FF">
        <w:t>can be</w:t>
      </w:r>
      <w:r w:rsidR="00EB2B00">
        <w:t xml:space="preserve"> </w:t>
      </w:r>
      <w:r w:rsidR="00CD1B21">
        <w:rPr>
          <w:rFonts w:hint="eastAsia"/>
        </w:rPr>
        <w:t>used</w:t>
      </w:r>
      <w:r w:rsidR="00CD1B21">
        <w:t xml:space="preserve"> </w:t>
      </w:r>
      <w:r w:rsidR="00E7137E">
        <w:t>based on the capability</w:t>
      </w:r>
      <w:r w:rsidR="007765E3">
        <w:t xml:space="preserve"> </w:t>
      </w:r>
      <w:r w:rsidR="00200E5A">
        <w:t>of the UEs in this cell</w:t>
      </w:r>
      <w:r w:rsidR="00E97147">
        <w:t>.</w:t>
      </w:r>
      <w:r w:rsidR="00EA1707">
        <w:t xml:space="preserve"> </w:t>
      </w:r>
    </w:p>
    <w:p w14:paraId="667CFE71" w14:textId="08319C0C" w:rsidR="00511516" w:rsidRDefault="00AC138B" w:rsidP="00381AB8">
      <w:pPr>
        <w:pStyle w:val="af"/>
        <w:spacing w:before="120" w:after="180"/>
        <w:jc w:val="both"/>
        <w:rPr>
          <w:rFonts w:hint="eastAsia"/>
        </w:rPr>
      </w:pPr>
      <w:r>
        <w:t xml:space="preserve">For CHO NES </w:t>
      </w:r>
      <w:r w:rsidR="006C25EF">
        <w:t>feature</w:t>
      </w:r>
      <w:r>
        <w:t xml:space="preserve">, </w:t>
      </w:r>
      <w:r w:rsidR="00960620">
        <w:t xml:space="preserve">the network basically uses this </w:t>
      </w:r>
      <w:r w:rsidR="00227464">
        <w:t>feature when the network wants to turn off the cell</w:t>
      </w:r>
      <w:r w:rsidR="005641BB">
        <w:t>.</w:t>
      </w:r>
      <w:r w:rsidR="00F1187B">
        <w:t xml:space="preserve"> </w:t>
      </w:r>
      <w:r w:rsidR="00E54784">
        <w:t>F</w:t>
      </w:r>
      <w:r w:rsidR="007C4B45">
        <w:t xml:space="preserve">or RRC_IDLE/INACTIVE UE, </w:t>
      </w:r>
      <w:r w:rsidR="00667ADF">
        <w:t xml:space="preserve">the network may directly bar </w:t>
      </w:r>
      <w:r w:rsidR="00157AAA">
        <w:t xml:space="preserve">both the legacy UEs and CHO </w:t>
      </w:r>
      <w:r w:rsidR="00025ACF">
        <w:t xml:space="preserve">NES feature </w:t>
      </w:r>
      <w:r w:rsidR="00157AAA">
        <w:t xml:space="preserve">capable UE. </w:t>
      </w:r>
      <w:r w:rsidR="00A81614">
        <w:t xml:space="preserve">In other words, we don’t see </w:t>
      </w:r>
      <w:r w:rsidR="005431CF">
        <w:t xml:space="preserve">the need at the network side that </w:t>
      </w:r>
      <w:r w:rsidR="0066789C">
        <w:t xml:space="preserve">the </w:t>
      </w:r>
      <w:r w:rsidR="00D44D3C">
        <w:t>network</w:t>
      </w:r>
      <w:r w:rsidR="00D44D3C">
        <w:t xml:space="preserve"> </w:t>
      </w:r>
      <w:r w:rsidR="0066789C">
        <w:t>would bar legacy UE while allow CHO</w:t>
      </w:r>
      <w:r w:rsidR="00581683">
        <w:t xml:space="preserve"> NES feature</w:t>
      </w:r>
      <w:r w:rsidR="0066789C">
        <w:t xml:space="preserve"> capable UE to access, then uses the CHO NES feature to handover </w:t>
      </w:r>
      <w:r w:rsidR="00826DEC">
        <w:t>such</w:t>
      </w:r>
      <w:r w:rsidR="00826DEC">
        <w:t xml:space="preserve"> </w:t>
      </w:r>
      <w:r w:rsidR="0066789C">
        <w:t>UE</w:t>
      </w:r>
      <w:r w:rsidR="002625E5">
        <w:t>s</w:t>
      </w:r>
      <w:r w:rsidR="0066789C">
        <w:t xml:space="preserve"> to </w:t>
      </w:r>
      <w:r w:rsidR="0091339E">
        <w:t xml:space="preserve">the </w:t>
      </w:r>
      <w:r w:rsidR="006C005D">
        <w:t>neighboring normal cell</w:t>
      </w:r>
      <w:r w:rsidR="006C005D" w:rsidDel="006C005D">
        <w:t xml:space="preserve"> </w:t>
      </w:r>
      <w:r w:rsidR="004B2037">
        <w:t>shortly</w:t>
      </w:r>
      <w:r w:rsidR="0066789C">
        <w:t>.</w:t>
      </w:r>
      <w:r w:rsidR="006569AF">
        <w:t xml:space="preserve"> </w:t>
      </w:r>
      <w:r w:rsidR="00511516">
        <w:t xml:space="preserve">For SSB-less SCell, </w:t>
      </w:r>
      <w:r w:rsidR="009A0EF2">
        <w:t>this is for CA</w:t>
      </w:r>
      <w:r w:rsidR="007E6346">
        <w:t xml:space="preserve"> </w:t>
      </w:r>
      <w:r w:rsidR="00171CFE">
        <w:t xml:space="preserve">case </w:t>
      </w:r>
      <w:r w:rsidR="007E6346">
        <w:t>which basically will be used</w:t>
      </w:r>
      <w:r w:rsidR="005E7672">
        <w:t xml:space="preserve"> only when the specific UE has</w:t>
      </w:r>
      <w:r w:rsidR="007E6346">
        <w:t xml:space="preserve"> high traffic</w:t>
      </w:r>
      <w:r w:rsidR="00E66291">
        <w:t xml:space="preserve"> requirement. So, </w:t>
      </w:r>
      <w:r w:rsidR="00A319AE">
        <w:t xml:space="preserve">we are not sure this is the concerned NES capability at the network side. </w:t>
      </w:r>
    </w:p>
    <w:p w14:paraId="732976C1" w14:textId="7BA1C34C" w:rsidR="008638D3" w:rsidRPr="0021646D" w:rsidRDefault="008638D3" w:rsidP="009A2194">
      <w:pPr>
        <w:pStyle w:val="a8"/>
        <w:rPr>
          <w:rFonts w:eastAsiaTheme="minorEastAsia"/>
          <w:b/>
          <w:lang w:eastAsia="zh-CN"/>
        </w:rPr>
      </w:pPr>
      <w:r w:rsidRPr="00920FB1">
        <w:rPr>
          <w:rFonts w:eastAsiaTheme="minorEastAsia"/>
          <w:b/>
          <w:lang w:eastAsia="zh-CN"/>
        </w:rPr>
        <w:t>P</w:t>
      </w:r>
      <w:r w:rsidRPr="00920FB1">
        <w:rPr>
          <w:rFonts w:eastAsiaTheme="minorEastAsia" w:hint="eastAsia"/>
          <w:b/>
          <w:lang w:eastAsia="zh-CN"/>
        </w:rPr>
        <w:t>roposal</w:t>
      </w:r>
      <w:r w:rsidRPr="00920FB1">
        <w:rPr>
          <w:rFonts w:eastAsiaTheme="minorEastAsia"/>
          <w:b/>
          <w:lang w:eastAsia="zh-CN"/>
        </w:rPr>
        <w:t xml:space="preserve"> 1</w:t>
      </w:r>
      <w:r w:rsidRPr="00920FB1">
        <w:rPr>
          <w:rFonts w:eastAsiaTheme="minorEastAsia" w:hint="eastAsia"/>
          <w:b/>
          <w:lang w:eastAsia="zh-CN"/>
        </w:rPr>
        <w:t>:</w:t>
      </w:r>
      <w:r w:rsidRPr="00920FB1">
        <w:rPr>
          <w:rFonts w:eastAsiaTheme="minorEastAsia"/>
          <w:b/>
          <w:lang w:eastAsia="zh-CN"/>
        </w:rPr>
        <w:t xml:space="preserve"> </w:t>
      </w:r>
      <w:r w:rsidR="00FC2610">
        <w:rPr>
          <w:rFonts w:eastAsiaTheme="minorEastAsia"/>
          <w:b/>
          <w:lang w:eastAsia="zh-CN"/>
        </w:rPr>
        <w:t xml:space="preserve">For NES cell bar, </w:t>
      </w:r>
      <w:r w:rsidR="00C5302E" w:rsidRPr="00381AB8">
        <w:rPr>
          <w:rFonts w:eastAsiaTheme="minorEastAsia"/>
          <w:b/>
          <w:lang w:eastAsia="zh-CN"/>
        </w:rPr>
        <w:t>NES-capable UE</w:t>
      </w:r>
      <w:r w:rsidR="00C5302E" w:rsidRPr="00381AB8" w:rsidDel="00C5302E">
        <w:rPr>
          <w:rFonts w:eastAsiaTheme="minorEastAsia"/>
          <w:b/>
          <w:lang w:eastAsia="zh-CN"/>
        </w:rPr>
        <w:t xml:space="preserve"> </w:t>
      </w:r>
      <w:r w:rsidR="00C5302E">
        <w:rPr>
          <w:rFonts w:eastAsiaTheme="minorEastAsia"/>
          <w:b/>
          <w:lang w:eastAsia="zh-CN"/>
        </w:rPr>
        <w:t xml:space="preserve">means the UE </w:t>
      </w:r>
      <w:r w:rsidR="00920FB1" w:rsidRPr="00920FB1">
        <w:rPr>
          <w:b/>
        </w:rPr>
        <w:t>support</w:t>
      </w:r>
      <w:r w:rsidR="00777E37">
        <w:rPr>
          <w:b/>
        </w:rPr>
        <w:t>s</w:t>
      </w:r>
      <w:r w:rsidR="00920FB1" w:rsidRPr="00920FB1">
        <w:rPr>
          <w:b/>
        </w:rPr>
        <w:t xml:space="preserve"> </w:t>
      </w:r>
      <w:r w:rsidR="00AA30F7">
        <w:rPr>
          <w:b/>
        </w:rPr>
        <w:t xml:space="preserve">at least one of the </w:t>
      </w:r>
      <w:r w:rsidR="00920FB1" w:rsidRPr="00920FB1">
        <w:rPr>
          <w:b/>
        </w:rPr>
        <w:t>cell DTX/DRX</w:t>
      </w:r>
      <w:r w:rsidR="001D5FCB">
        <w:rPr>
          <w:b/>
        </w:rPr>
        <w:t>,</w:t>
      </w:r>
      <w:r w:rsidR="004305B2">
        <w:rPr>
          <w:b/>
        </w:rPr>
        <w:t xml:space="preserve"> </w:t>
      </w:r>
      <w:r w:rsidR="006B5A6C">
        <w:rPr>
          <w:b/>
        </w:rPr>
        <w:t xml:space="preserve">spatial domain NES </w:t>
      </w:r>
      <w:r w:rsidR="00512CCC">
        <w:rPr>
          <w:b/>
        </w:rPr>
        <w:t>feature</w:t>
      </w:r>
      <w:r w:rsidR="001D5FCB">
        <w:rPr>
          <w:b/>
        </w:rPr>
        <w:t xml:space="preserve">, </w:t>
      </w:r>
      <w:r w:rsidR="00512CCC">
        <w:rPr>
          <w:b/>
        </w:rPr>
        <w:t xml:space="preserve">and </w:t>
      </w:r>
      <w:r w:rsidR="006B5A6C" w:rsidRPr="005756EA">
        <w:rPr>
          <w:b/>
        </w:rPr>
        <w:t xml:space="preserve">power domain NES </w:t>
      </w:r>
      <w:r w:rsidR="00512CCC">
        <w:rPr>
          <w:b/>
        </w:rPr>
        <w:t>feature</w:t>
      </w:r>
      <w:r w:rsidR="00B63559" w:rsidRPr="005756EA">
        <w:rPr>
          <w:b/>
        </w:rPr>
        <w:t>.</w:t>
      </w:r>
    </w:p>
    <w:p w14:paraId="1B577194" w14:textId="1ED66712" w:rsidR="00F84005" w:rsidRPr="00F84005" w:rsidRDefault="00CC6B3B" w:rsidP="00381AB8">
      <w:pPr>
        <w:pStyle w:val="af"/>
        <w:spacing w:before="120" w:after="180"/>
        <w:jc w:val="both"/>
      </w:pPr>
      <w:r w:rsidRPr="00CC6B3B">
        <w:t xml:space="preserve">According to the current </w:t>
      </w:r>
      <w:r w:rsidR="001209D6">
        <w:t xml:space="preserve">NES RRC </w:t>
      </w:r>
      <w:r w:rsidRPr="00CC6B3B">
        <w:t xml:space="preserve">running CR, the NES-capable UE only needs to read </w:t>
      </w:r>
      <w:r w:rsidRPr="00447A01">
        <w:t>cellBarredNES</w:t>
      </w:r>
      <w:r w:rsidRPr="00CC6B3B">
        <w:t xml:space="preserve"> in SIB1 when the </w:t>
      </w:r>
      <w:r w:rsidRPr="00447A01">
        <w:t>cellBarred</w:t>
      </w:r>
      <w:r w:rsidRPr="00CC6B3B">
        <w:t xml:space="preserve"> in the acquired MIB is set to </w:t>
      </w:r>
      <w:r w:rsidRPr="00447A01">
        <w:t>barred</w:t>
      </w:r>
      <w:r w:rsidRPr="00CC6B3B">
        <w:t xml:space="preserve">. Then, the NES-capable UE needs to check in SIB1 </w:t>
      </w:r>
      <w:r w:rsidRPr="00CC6B3B">
        <w:lastRenderedPageBreak/>
        <w:t xml:space="preserve">whether it is allowed to camp. From our understanding, the easiest way is to use only one codepoint for </w:t>
      </w:r>
      <w:r w:rsidRPr="00447A01">
        <w:t>cellBarredNES</w:t>
      </w:r>
      <w:r w:rsidRPr="00CC6B3B">
        <w:t xml:space="preserve"> in SIB1, i.e., </w:t>
      </w:r>
    </w:p>
    <w:p w14:paraId="6FFA16E3" w14:textId="77777777" w:rsidR="00F84005" w:rsidRPr="00C0503E" w:rsidRDefault="00F84005" w:rsidP="00F84005">
      <w:pPr>
        <w:pStyle w:val="TH"/>
        <w:rPr>
          <w:bCs/>
          <w:i/>
          <w:iCs/>
        </w:rPr>
      </w:pPr>
      <w:r w:rsidRPr="00C0503E">
        <w:rPr>
          <w:bCs/>
          <w:i/>
          <w:iCs/>
        </w:rPr>
        <w:t xml:space="preserve">SIB1 </w:t>
      </w:r>
      <w:r w:rsidRPr="00C0503E">
        <w:rPr>
          <w:bCs/>
          <w:iCs/>
        </w:rPr>
        <w:t>message</w:t>
      </w:r>
    </w:p>
    <w:p w14:paraId="684CF8ED" w14:textId="77777777" w:rsidR="00F84005" w:rsidRPr="00C0503E" w:rsidRDefault="00F84005" w:rsidP="00F84005">
      <w:pPr>
        <w:pStyle w:val="PL"/>
        <w:rPr>
          <w:color w:val="808080"/>
        </w:rPr>
      </w:pPr>
      <w:r w:rsidRPr="00C0503E">
        <w:rPr>
          <w:color w:val="808080"/>
        </w:rPr>
        <w:t>-- ASN1START</w:t>
      </w:r>
    </w:p>
    <w:p w14:paraId="79532491" w14:textId="328D4280" w:rsidR="00F84005" w:rsidRPr="00F84005" w:rsidRDefault="00F84005" w:rsidP="00F84005">
      <w:pPr>
        <w:pStyle w:val="PL"/>
        <w:rPr>
          <w:color w:val="808080"/>
        </w:rPr>
      </w:pPr>
      <w:r w:rsidRPr="00C0503E">
        <w:rPr>
          <w:color w:val="808080"/>
        </w:rPr>
        <w:t>-- TAG-SIB1-START</w:t>
      </w:r>
    </w:p>
    <w:p w14:paraId="05AEC644" w14:textId="77777777" w:rsidR="00F84005" w:rsidRPr="00C0503E" w:rsidRDefault="00F84005" w:rsidP="00F84005">
      <w:pPr>
        <w:pStyle w:val="PL"/>
      </w:pPr>
      <w:r w:rsidRPr="00C0503E">
        <w:t>SIB1-v1</w:t>
      </w:r>
      <w:r>
        <w:t>80</w:t>
      </w:r>
      <w:r w:rsidRPr="00C0503E">
        <w:t xml:space="preserve">0-IEs ::=               </w:t>
      </w:r>
      <w:r w:rsidRPr="00C0503E">
        <w:rPr>
          <w:color w:val="993366"/>
        </w:rPr>
        <w:t>SEQUENCE</w:t>
      </w:r>
      <w:r w:rsidRPr="00C0503E">
        <w:t xml:space="preserve"> {</w:t>
      </w:r>
    </w:p>
    <w:p w14:paraId="1CF8CE49" w14:textId="223CDD15" w:rsidR="00F84005" w:rsidRPr="00C0503E" w:rsidRDefault="00F84005" w:rsidP="00F84005">
      <w:pPr>
        <w:pStyle w:val="PL"/>
        <w:rPr>
          <w:color w:val="808080"/>
        </w:rPr>
      </w:pPr>
      <w:r w:rsidRPr="00C0503E">
        <w:t xml:space="preserve">    </w:t>
      </w:r>
      <w:r w:rsidRPr="00CE47F4">
        <w:t>cellBarredNES</w:t>
      </w:r>
      <w:r>
        <w:t>-r18</w:t>
      </w:r>
      <w:r w:rsidRPr="00C0503E">
        <w:t xml:space="preserve">          </w:t>
      </w:r>
      <w:r>
        <w:t xml:space="preserve">  </w:t>
      </w:r>
      <w:r w:rsidRPr="00D415B0">
        <w:rPr>
          <w:color w:val="993366"/>
        </w:rPr>
        <w:t>ENUMERATED</w:t>
      </w:r>
      <w:r w:rsidRPr="00CE47F4">
        <w:t xml:space="preserve"> {</w:t>
      </w:r>
      <w:r w:rsidR="00EB59A0">
        <w:t>true</w:t>
      </w:r>
      <w:r w:rsidRPr="00CE47F4">
        <w:t>}</w:t>
      </w:r>
      <w:r w:rsidRPr="00C0503E">
        <w:t xml:space="preserve">                       </w:t>
      </w:r>
      <w:r w:rsidRPr="00C0503E">
        <w:rPr>
          <w:color w:val="993366"/>
        </w:rPr>
        <w:t>OPTIONAL</w:t>
      </w:r>
      <w:r w:rsidRPr="00C0503E">
        <w:t xml:space="preserve">,  </w:t>
      </w:r>
      <w:r w:rsidRPr="00C0503E">
        <w:rPr>
          <w:color w:val="808080"/>
        </w:rPr>
        <w:t>-- Need R</w:t>
      </w:r>
    </w:p>
    <w:p w14:paraId="100E871C" w14:textId="77777777" w:rsidR="00F84005" w:rsidRPr="00C0503E" w:rsidRDefault="00F84005" w:rsidP="00F84005">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186206AE" w14:textId="77777777" w:rsidR="00F84005" w:rsidRPr="00C0503E" w:rsidRDefault="00F84005" w:rsidP="00F84005">
      <w:pPr>
        <w:pStyle w:val="PL"/>
      </w:pPr>
      <w:r w:rsidRPr="00C0503E">
        <w:t>}</w:t>
      </w:r>
    </w:p>
    <w:p w14:paraId="60B72EF9" w14:textId="51FB2FA8" w:rsidR="00F84005" w:rsidRDefault="003C4668" w:rsidP="00381AB8">
      <w:pPr>
        <w:pStyle w:val="af"/>
        <w:spacing w:before="120" w:after="180"/>
        <w:jc w:val="both"/>
      </w:pPr>
      <w:r w:rsidRPr="00CC6B3B">
        <w:t xml:space="preserve">When </w:t>
      </w:r>
      <w:r w:rsidRPr="009B6824">
        <w:rPr>
          <w:i/>
        </w:rPr>
        <w:t>cellBarredNES</w:t>
      </w:r>
      <w:r w:rsidRPr="00CC6B3B">
        <w:t xml:space="preserve"> is not present in SIB1, the NES-capable UE will consider the cell as barred</w:t>
      </w:r>
      <w:r w:rsidR="005A02C1">
        <w:t>, since the NES</w:t>
      </w:r>
      <w:r w:rsidR="005A02C1" w:rsidRPr="00CC6B3B">
        <w:t>-capable UE</w:t>
      </w:r>
      <w:r w:rsidR="005A02C1">
        <w:t xml:space="preserve"> only check this bar when </w:t>
      </w:r>
      <w:r w:rsidR="005A02C1" w:rsidRPr="00CC6B3B">
        <w:t xml:space="preserve">the </w:t>
      </w:r>
      <w:r w:rsidR="005A02C1" w:rsidRPr="009B6824">
        <w:rPr>
          <w:i/>
        </w:rPr>
        <w:t>cellBarred</w:t>
      </w:r>
      <w:r w:rsidR="005A02C1" w:rsidRPr="00CC6B3B">
        <w:t xml:space="preserve"> in the acquired MIB is set to </w:t>
      </w:r>
      <w:r w:rsidR="005A02C1" w:rsidRPr="009B6824">
        <w:rPr>
          <w:i/>
        </w:rPr>
        <w:t>barred</w:t>
      </w:r>
      <w:r w:rsidRPr="00CC6B3B">
        <w:t>.</w:t>
      </w:r>
      <w:r w:rsidR="001E070F">
        <w:t xml:space="preserve"> Thus, we give the following proposal: </w:t>
      </w:r>
    </w:p>
    <w:p w14:paraId="7EC6A66A" w14:textId="39BB0173" w:rsidR="00CC6B3B" w:rsidRPr="005C385D" w:rsidRDefault="00CB6EC9" w:rsidP="00541641">
      <w:pPr>
        <w:pBdr>
          <w:bottom w:val="single" w:sz="12" w:space="1" w:color="auto"/>
        </w:pBdr>
      </w:pPr>
      <w:r w:rsidRPr="00CB6EC9">
        <w:rPr>
          <w:b/>
        </w:rPr>
        <w:t xml:space="preserve">Proposal 2: </w:t>
      </w:r>
      <w:r w:rsidR="00EA5E24">
        <w:rPr>
          <w:b/>
        </w:rPr>
        <w:t>Change</w:t>
      </w:r>
      <w:r w:rsidR="00DB7834" w:rsidRPr="00CB6EC9">
        <w:rPr>
          <w:b/>
        </w:rPr>
        <w:t xml:space="preserve"> </w:t>
      </w:r>
      <w:r w:rsidRPr="00CB6EC9">
        <w:rPr>
          <w:b/>
        </w:rPr>
        <w:t>cellBarredNES</w:t>
      </w:r>
      <w:r w:rsidR="00F30D59" w:rsidRPr="00CB6EC9">
        <w:rPr>
          <w:b/>
        </w:rPr>
        <w:t xml:space="preserve"> in SIB1</w:t>
      </w:r>
      <w:r w:rsidRPr="00CB6EC9">
        <w:rPr>
          <w:b/>
        </w:rPr>
        <w:t xml:space="preserve"> </w:t>
      </w:r>
      <w:r w:rsidR="00060B07">
        <w:rPr>
          <w:b/>
        </w:rPr>
        <w:t>to</w:t>
      </w:r>
      <w:r w:rsidRPr="00CB6EC9">
        <w:rPr>
          <w:b/>
        </w:rPr>
        <w:t xml:space="preserve"> </w:t>
      </w:r>
      <w:r w:rsidR="00EA5E24" w:rsidRPr="00381AB8">
        <w:rPr>
          <w:b/>
        </w:rPr>
        <w:t>a single ENUM value</w:t>
      </w:r>
      <w:r w:rsidR="0056569A">
        <w:rPr>
          <w:b/>
        </w:rPr>
        <w:t>.</w:t>
      </w:r>
      <w:r w:rsidR="00EA5E24" w:rsidRPr="00CB6EC9">
        <w:rPr>
          <w:b/>
        </w:rPr>
        <w:t xml:space="preserve"> </w:t>
      </w:r>
      <w:r w:rsidRPr="00CB6EC9">
        <w:rPr>
          <w:b/>
        </w:rPr>
        <w:t>When cellBarredNES is not present in SIB1, the NES-capable UE will consider the cell as barred.</w:t>
      </w:r>
      <w:r w:rsidR="00D0073F">
        <w:rPr>
          <w:b/>
        </w:rPr>
        <w:t xml:space="preserve"> </w:t>
      </w:r>
    </w:p>
    <w:p w14:paraId="347555DC" w14:textId="0FFFED12" w:rsidR="00541641" w:rsidRDefault="00541641" w:rsidP="00541641">
      <w:pPr>
        <w:pStyle w:val="1"/>
      </w:pPr>
      <w:r>
        <w:t>Conclusion</w:t>
      </w:r>
    </w:p>
    <w:p w14:paraId="2CA5C5B5" w14:textId="56335984" w:rsidR="00541641" w:rsidRDefault="00541641" w:rsidP="00541641">
      <w:pPr>
        <w:pStyle w:val="a8"/>
        <w:rPr>
          <w:rFonts w:eastAsia="宋体"/>
          <w:lang w:eastAsia="zh-CN"/>
        </w:rPr>
      </w:pPr>
      <w:r>
        <w:rPr>
          <w:rFonts w:eastAsia="宋体"/>
          <w:lang w:eastAsia="zh-CN"/>
        </w:rPr>
        <w:t>Based on the discussion, we have the following proposals:</w:t>
      </w:r>
    </w:p>
    <w:p w14:paraId="10C576C8" w14:textId="77777777" w:rsidR="0085107D" w:rsidRPr="0021646D" w:rsidRDefault="0085107D" w:rsidP="0085107D">
      <w:pPr>
        <w:pStyle w:val="a8"/>
        <w:rPr>
          <w:rFonts w:eastAsiaTheme="minorEastAsia"/>
          <w:b/>
          <w:lang w:eastAsia="zh-CN"/>
        </w:rPr>
      </w:pPr>
      <w:r w:rsidRPr="00920FB1">
        <w:rPr>
          <w:rFonts w:eastAsiaTheme="minorEastAsia"/>
          <w:b/>
          <w:lang w:eastAsia="zh-CN"/>
        </w:rPr>
        <w:t>P</w:t>
      </w:r>
      <w:r w:rsidRPr="00920FB1">
        <w:rPr>
          <w:rFonts w:eastAsiaTheme="minorEastAsia" w:hint="eastAsia"/>
          <w:b/>
          <w:lang w:eastAsia="zh-CN"/>
        </w:rPr>
        <w:t>roposal</w:t>
      </w:r>
      <w:r w:rsidRPr="00920FB1">
        <w:rPr>
          <w:rFonts w:eastAsiaTheme="minorEastAsia"/>
          <w:b/>
          <w:lang w:eastAsia="zh-CN"/>
        </w:rPr>
        <w:t xml:space="preserve"> 1</w:t>
      </w:r>
      <w:r w:rsidRPr="00920FB1">
        <w:rPr>
          <w:rFonts w:eastAsiaTheme="minorEastAsia" w:hint="eastAsia"/>
          <w:b/>
          <w:lang w:eastAsia="zh-CN"/>
        </w:rPr>
        <w:t>:</w:t>
      </w:r>
      <w:r w:rsidRPr="00920FB1">
        <w:rPr>
          <w:rFonts w:eastAsiaTheme="minorEastAsia"/>
          <w:b/>
          <w:lang w:eastAsia="zh-CN"/>
        </w:rPr>
        <w:t xml:space="preserve"> </w:t>
      </w:r>
      <w:r>
        <w:rPr>
          <w:rFonts w:eastAsiaTheme="minorEastAsia"/>
          <w:b/>
          <w:lang w:eastAsia="zh-CN"/>
        </w:rPr>
        <w:t xml:space="preserve">For NES cell bar, </w:t>
      </w:r>
      <w:r w:rsidRPr="00381AB8">
        <w:rPr>
          <w:rFonts w:eastAsiaTheme="minorEastAsia"/>
          <w:b/>
          <w:lang w:eastAsia="zh-CN"/>
        </w:rPr>
        <w:t>NES-capable UE</w:t>
      </w:r>
      <w:r w:rsidRPr="00381AB8" w:rsidDel="00C5302E">
        <w:rPr>
          <w:rFonts w:eastAsiaTheme="minorEastAsia"/>
          <w:b/>
          <w:lang w:eastAsia="zh-CN"/>
        </w:rPr>
        <w:t xml:space="preserve"> </w:t>
      </w:r>
      <w:r>
        <w:rPr>
          <w:rFonts w:eastAsiaTheme="minorEastAsia"/>
          <w:b/>
          <w:lang w:eastAsia="zh-CN"/>
        </w:rPr>
        <w:t xml:space="preserve">means the UE </w:t>
      </w:r>
      <w:r w:rsidRPr="00920FB1">
        <w:rPr>
          <w:b/>
        </w:rPr>
        <w:t>support</w:t>
      </w:r>
      <w:r>
        <w:rPr>
          <w:b/>
        </w:rPr>
        <w:t>s</w:t>
      </w:r>
      <w:r w:rsidRPr="00920FB1">
        <w:rPr>
          <w:b/>
        </w:rPr>
        <w:t xml:space="preserve"> </w:t>
      </w:r>
      <w:r>
        <w:rPr>
          <w:b/>
        </w:rPr>
        <w:t xml:space="preserve">at least one of the </w:t>
      </w:r>
      <w:r w:rsidRPr="00920FB1">
        <w:rPr>
          <w:b/>
        </w:rPr>
        <w:t>cell DTX/DRX</w:t>
      </w:r>
      <w:r>
        <w:rPr>
          <w:b/>
        </w:rPr>
        <w:t xml:space="preserve">, spatial domain NES feature, and </w:t>
      </w:r>
      <w:r w:rsidRPr="005756EA">
        <w:rPr>
          <w:b/>
        </w:rPr>
        <w:t xml:space="preserve">power domain NES </w:t>
      </w:r>
      <w:r>
        <w:rPr>
          <w:b/>
        </w:rPr>
        <w:t>feature</w:t>
      </w:r>
      <w:r w:rsidRPr="005756EA">
        <w:rPr>
          <w:b/>
        </w:rPr>
        <w:t>.</w:t>
      </w:r>
    </w:p>
    <w:p w14:paraId="411BF479" w14:textId="7940D8C3" w:rsidR="00AF48F0" w:rsidRPr="00732CAC" w:rsidRDefault="008B5426" w:rsidP="003A2AEA">
      <w:pPr>
        <w:pBdr>
          <w:bottom w:val="single" w:sz="12" w:space="1" w:color="auto"/>
        </w:pBdr>
        <w:rPr>
          <w:b/>
          <w:szCs w:val="20"/>
        </w:rPr>
      </w:pPr>
      <w:r w:rsidRPr="00CB6EC9">
        <w:rPr>
          <w:b/>
        </w:rPr>
        <w:t xml:space="preserve">Proposal 2: </w:t>
      </w:r>
      <w:r>
        <w:rPr>
          <w:b/>
        </w:rPr>
        <w:t>Change</w:t>
      </w:r>
      <w:r w:rsidRPr="00CB6EC9">
        <w:rPr>
          <w:b/>
        </w:rPr>
        <w:t xml:space="preserve"> cellBarredNES in SIB1 </w:t>
      </w:r>
      <w:r>
        <w:rPr>
          <w:b/>
        </w:rPr>
        <w:t>to</w:t>
      </w:r>
      <w:r w:rsidRPr="00CB6EC9">
        <w:rPr>
          <w:b/>
        </w:rPr>
        <w:t xml:space="preserve"> </w:t>
      </w:r>
      <w:r w:rsidRPr="009B6824">
        <w:rPr>
          <w:b/>
        </w:rPr>
        <w:t>a single ENUM value</w:t>
      </w:r>
      <w:r>
        <w:rPr>
          <w:b/>
        </w:rPr>
        <w:t>.</w:t>
      </w:r>
      <w:r w:rsidRPr="00CB6EC9">
        <w:rPr>
          <w:b/>
        </w:rPr>
        <w:t xml:space="preserve"> When cellBarredNES is not present in SIB1, the NES-capable UE will consider the cell as barred.</w:t>
      </w:r>
      <w:r>
        <w:rPr>
          <w:b/>
        </w:rPr>
        <w:t xml:space="preserve"> </w:t>
      </w:r>
    </w:p>
    <w:p w14:paraId="097CCED1" w14:textId="0E11BEE9" w:rsidR="00541641" w:rsidRDefault="00541641" w:rsidP="00541641">
      <w:pPr>
        <w:pStyle w:val="1"/>
      </w:pPr>
      <w:r>
        <w:t>References</w:t>
      </w:r>
    </w:p>
    <w:p w14:paraId="34323547" w14:textId="7BFE7D3C" w:rsidR="00A2414B" w:rsidRDefault="00453F8F" w:rsidP="00A2414B">
      <w:r>
        <w:rPr>
          <w:rFonts w:hint="eastAsia"/>
        </w:rPr>
        <w:t>[</w:t>
      </w:r>
      <w:r>
        <w:t xml:space="preserve">1] </w:t>
      </w:r>
      <w:r w:rsidR="00D8012D">
        <w:rPr>
          <w:rFonts w:hint="eastAsia"/>
        </w:rPr>
        <w:t>R</w:t>
      </w:r>
      <w:r w:rsidR="00D8012D">
        <w:t>2#12</w:t>
      </w:r>
      <w:r w:rsidR="00C97B7A">
        <w:t>3</w:t>
      </w:r>
      <w:r w:rsidR="00D8012D">
        <w:t xml:space="preserve"> meeting minutes</w:t>
      </w:r>
    </w:p>
    <w:p w14:paraId="4F9619F0" w14:textId="77777777" w:rsidR="005E09FF" w:rsidRPr="00FC17E1" w:rsidRDefault="005E09FF" w:rsidP="00A2414B"/>
    <w:sectPr w:rsidR="005E09FF" w:rsidRPr="00FC17E1"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7C3A3" w14:textId="77777777" w:rsidR="001E0899" w:rsidRDefault="001E0899" w:rsidP="003E7FE5">
      <w:r>
        <w:separator/>
      </w:r>
    </w:p>
  </w:endnote>
  <w:endnote w:type="continuationSeparator" w:id="0">
    <w:p w14:paraId="346197B0" w14:textId="77777777" w:rsidR="001E0899" w:rsidRDefault="001E0899"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4FC5" w14:textId="77777777" w:rsidR="001E0899" w:rsidRDefault="001E0899" w:rsidP="003E7FE5">
      <w:r>
        <w:separator/>
      </w:r>
    </w:p>
  </w:footnote>
  <w:footnote w:type="continuationSeparator" w:id="0">
    <w:p w14:paraId="72F416DE" w14:textId="77777777" w:rsidR="001E0899" w:rsidRDefault="001E0899"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453AE"/>
    <w:multiLevelType w:val="hybridMultilevel"/>
    <w:tmpl w:val="DE644B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E3047BF"/>
    <w:multiLevelType w:val="hybridMultilevel"/>
    <w:tmpl w:val="4B660E50"/>
    <w:lvl w:ilvl="0" w:tplc="8702FBD8">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D4E35"/>
    <w:multiLevelType w:val="multilevel"/>
    <w:tmpl w:val="8522FBD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892E3B"/>
    <w:multiLevelType w:val="hybridMultilevel"/>
    <w:tmpl w:val="774C1358"/>
    <w:lvl w:ilvl="0" w:tplc="27321C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9C0CFA"/>
    <w:multiLevelType w:val="hybridMultilevel"/>
    <w:tmpl w:val="1FE03A3C"/>
    <w:lvl w:ilvl="0" w:tplc="3D68365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B07F29"/>
    <w:multiLevelType w:val="hybridMultilevel"/>
    <w:tmpl w:val="8FEE004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863440"/>
    <w:multiLevelType w:val="hybridMultilevel"/>
    <w:tmpl w:val="7F4AE0E0"/>
    <w:lvl w:ilvl="0" w:tplc="E356EBE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D4DC6"/>
    <w:multiLevelType w:val="multilevel"/>
    <w:tmpl w:val="ABFEBCE8"/>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693D8C"/>
    <w:multiLevelType w:val="multilevel"/>
    <w:tmpl w:val="51B4CD6E"/>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rPr>
        <w:rFonts w:hint="eastAsia"/>
      </w:rPr>
    </w:lvl>
    <w:lvl w:ilvl="2">
      <w:start w:val="1"/>
      <w:numFmt w:val="lowerRoman"/>
      <w:lvlText w:val="%3."/>
      <w:lvlJc w:val="right"/>
      <w:pPr>
        <w:ind w:left="1114" w:hanging="420"/>
      </w:pPr>
      <w:rPr>
        <w:rFonts w:hint="eastAsia"/>
      </w:rPr>
    </w:lvl>
    <w:lvl w:ilvl="3">
      <w:start w:val="1"/>
      <w:numFmt w:val="decimal"/>
      <w:lvlText w:val="%4."/>
      <w:lvlJc w:val="left"/>
      <w:pPr>
        <w:ind w:left="1534" w:hanging="420"/>
      </w:pPr>
      <w:rPr>
        <w:rFonts w:hint="eastAsia"/>
      </w:rPr>
    </w:lvl>
    <w:lvl w:ilvl="4">
      <w:start w:val="1"/>
      <w:numFmt w:val="lowerLetter"/>
      <w:lvlText w:val="%5)"/>
      <w:lvlJc w:val="left"/>
      <w:pPr>
        <w:ind w:left="1954" w:hanging="420"/>
      </w:pPr>
      <w:rPr>
        <w:rFonts w:hint="eastAsia"/>
      </w:rPr>
    </w:lvl>
    <w:lvl w:ilvl="5">
      <w:start w:val="1"/>
      <w:numFmt w:val="lowerRoman"/>
      <w:lvlText w:val="%6."/>
      <w:lvlJc w:val="right"/>
      <w:pPr>
        <w:ind w:left="2374" w:hanging="420"/>
      </w:pPr>
      <w:rPr>
        <w:rFonts w:hint="eastAsia"/>
      </w:rPr>
    </w:lvl>
    <w:lvl w:ilvl="6">
      <w:start w:val="1"/>
      <w:numFmt w:val="decimal"/>
      <w:lvlText w:val="%7."/>
      <w:lvlJc w:val="left"/>
      <w:pPr>
        <w:ind w:left="2794" w:hanging="420"/>
      </w:pPr>
      <w:rPr>
        <w:rFonts w:hint="eastAsia"/>
      </w:rPr>
    </w:lvl>
    <w:lvl w:ilvl="7">
      <w:start w:val="1"/>
      <w:numFmt w:val="lowerLetter"/>
      <w:lvlText w:val="%8)"/>
      <w:lvlJc w:val="left"/>
      <w:pPr>
        <w:ind w:left="3214" w:hanging="420"/>
      </w:pPr>
      <w:rPr>
        <w:rFonts w:hint="eastAsia"/>
      </w:rPr>
    </w:lvl>
    <w:lvl w:ilvl="8">
      <w:start w:val="1"/>
      <w:numFmt w:val="lowerRoman"/>
      <w:lvlText w:val="%9."/>
      <w:lvlJc w:val="right"/>
      <w:pPr>
        <w:ind w:left="3634" w:hanging="420"/>
      </w:pPr>
      <w:rPr>
        <w:rFonts w:hint="eastAsia"/>
      </w:rPr>
    </w:lvl>
  </w:abstractNum>
  <w:abstractNum w:abstractNumId="13"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5767470D"/>
    <w:multiLevelType w:val="hybridMultilevel"/>
    <w:tmpl w:val="0FF0E21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03811F3"/>
    <w:multiLevelType w:val="hybridMultilevel"/>
    <w:tmpl w:val="74F4275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DC6EA8"/>
    <w:multiLevelType w:val="hybridMultilevel"/>
    <w:tmpl w:val="DA5A5B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F0590C"/>
    <w:multiLevelType w:val="hybridMultilevel"/>
    <w:tmpl w:val="ECF8A3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1C03D5"/>
    <w:multiLevelType w:val="hybridMultilevel"/>
    <w:tmpl w:val="935476BC"/>
    <w:lvl w:ilvl="0" w:tplc="9D1E2988">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6EE511DF"/>
    <w:multiLevelType w:val="multilevel"/>
    <w:tmpl w:val="4B706992"/>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lvl>
    <w:lvl w:ilvl="2">
      <w:start w:val="1"/>
      <w:numFmt w:val="lowerRoman"/>
      <w:lvlText w:val="%3."/>
      <w:lvlJc w:val="right"/>
      <w:pPr>
        <w:ind w:left="1114" w:hanging="420"/>
      </w:pPr>
    </w:lvl>
    <w:lvl w:ilvl="3">
      <w:start w:val="1"/>
      <w:numFmt w:val="decimal"/>
      <w:lvlText w:val="%4."/>
      <w:lvlJc w:val="left"/>
      <w:pPr>
        <w:ind w:left="1534" w:hanging="420"/>
      </w:pPr>
    </w:lvl>
    <w:lvl w:ilvl="4">
      <w:start w:val="1"/>
      <w:numFmt w:val="lowerLetter"/>
      <w:lvlText w:val="%5)"/>
      <w:lvlJc w:val="left"/>
      <w:pPr>
        <w:ind w:left="1954" w:hanging="420"/>
      </w:pPr>
    </w:lvl>
    <w:lvl w:ilvl="5">
      <w:start w:val="1"/>
      <w:numFmt w:val="lowerRoman"/>
      <w:lvlText w:val="%6."/>
      <w:lvlJc w:val="right"/>
      <w:pPr>
        <w:ind w:left="2374" w:hanging="420"/>
      </w:pPr>
    </w:lvl>
    <w:lvl w:ilvl="6">
      <w:start w:val="1"/>
      <w:numFmt w:val="decimal"/>
      <w:lvlText w:val="%7."/>
      <w:lvlJc w:val="left"/>
      <w:pPr>
        <w:ind w:left="2794" w:hanging="420"/>
      </w:pPr>
    </w:lvl>
    <w:lvl w:ilvl="7">
      <w:start w:val="1"/>
      <w:numFmt w:val="lowerLetter"/>
      <w:lvlText w:val="%8)"/>
      <w:lvlJc w:val="left"/>
      <w:pPr>
        <w:ind w:left="3214" w:hanging="420"/>
      </w:pPr>
    </w:lvl>
    <w:lvl w:ilvl="8">
      <w:start w:val="1"/>
      <w:numFmt w:val="lowerRoman"/>
      <w:lvlText w:val="%9."/>
      <w:lvlJc w:val="right"/>
      <w:pPr>
        <w:ind w:left="3634" w:hanging="420"/>
      </w:pPr>
    </w:lvl>
  </w:abstractNum>
  <w:abstractNum w:abstractNumId="26"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CB91043"/>
    <w:multiLevelType w:val="hybridMultilevel"/>
    <w:tmpl w:val="F65CB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B347EB"/>
    <w:multiLevelType w:val="hybridMultilevel"/>
    <w:tmpl w:val="84CCFB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5"/>
  </w:num>
  <w:num w:numId="3">
    <w:abstractNumId w:val="22"/>
  </w:num>
  <w:num w:numId="4">
    <w:abstractNumId w:val="14"/>
  </w:num>
  <w:num w:numId="5">
    <w:abstractNumId w:val="21"/>
  </w:num>
  <w:num w:numId="6">
    <w:abstractNumId w:val="23"/>
  </w:num>
  <w:num w:numId="7">
    <w:abstractNumId w:val="2"/>
  </w:num>
  <w:num w:numId="8">
    <w:abstractNumId w:val="9"/>
  </w:num>
  <w:num w:numId="9">
    <w:abstractNumId w:val="19"/>
  </w:num>
  <w:num w:numId="10">
    <w:abstractNumId w:val="8"/>
  </w:num>
  <w:num w:numId="11">
    <w:abstractNumId w:val="7"/>
  </w:num>
  <w:num w:numId="12">
    <w:abstractNumId w:val="29"/>
  </w:num>
  <w:num w:numId="13">
    <w:abstractNumId w:val="28"/>
  </w:num>
  <w:num w:numId="14">
    <w:abstractNumId w:val="20"/>
  </w:num>
  <w:num w:numId="15">
    <w:abstractNumId w:val="4"/>
  </w:num>
  <w:num w:numId="16">
    <w:abstractNumId w:val="16"/>
  </w:num>
  <w:num w:numId="17">
    <w:abstractNumId w:val="1"/>
  </w:num>
  <w:num w:numId="18">
    <w:abstractNumId w:val="10"/>
  </w:num>
  <w:num w:numId="19">
    <w:abstractNumId w:val="18"/>
  </w:num>
  <w:num w:numId="20">
    <w:abstractNumId w:val="12"/>
  </w:num>
  <w:num w:numId="21">
    <w:abstractNumId w:val="0"/>
  </w:num>
  <w:num w:numId="22">
    <w:abstractNumId w:val="15"/>
  </w:num>
  <w:num w:numId="23">
    <w:abstractNumId w:val="13"/>
  </w:num>
  <w:num w:numId="24">
    <w:abstractNumId w:val="27"/>
  </w:num>
  <w:num w:numId="25">
    <w:abstractNumId w:val="24"/>
  </w:num>
  <w:num w:numId="26">
    <w:abstractNumId w:val="26"/>
  </w:num>
  <w:num w:numId="27">
    <w:abstractNumId w:val="17"/>
  </w:num>
  <w:num w:numId="28">
    <w:abstractNumId w:val="3"/>
  </w:num>
  <w:num w:numId="29">
    <w:abstractNumId w:val="5"/>
  </w:num>
  <w:num w:numId="30">
    <w:abstractNumId w:val="11"/>
  </w:num>
  <w:num w:numId="3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MqsFAFKl3wwtAAAA"/>
  </w:docVars>
  <w:rsids>
    <w:rsidRoot w:val="005017F6"/>
    <w:rsid w:val="00001960"/>
    <w:rsid w:val="00002D3E"/>
    <w:rsid w:val="000056B6"/>
    <w:rsid w:val="00005B8C"/>
    <w:rsid w:val="000062DB"/>
    <w:rsid w:val="00010C90"/>
    <w:rsid w:val="00011F31"/>
    <w:rsid w:val="000137DC"/>
    <w:rsid w:val="00013CA5"/>
    <w:rsid w:val="000163A3"/>
    <w:rsid w:val="00020D28"/>
    <w:rsid w:val="000235C1"/>
    <w:rsid w:val="00024732"/>
    <w:rsid w:val="00025ACF"/>
    <w:rsid w:val="000265F3"/>
    <w:rsid w:val="00030CC5"/>
    <w:rsid w:val="0003213D"/>
    <w:rsid w:val="0003448A"/>
    <w:rsid w:val="00034AE9"/>
    <w:rsid w:val="0004041C"/>
    <w:rsid w:val="000404C9"/>
    <w:rsid w:val="00043BD2"/>
    <w:rsid w:val="000444C5"/>
    <w:rsid w:val="00045543"/>
    <w:rsid w:val="00047F8F"/>
    <w:rsid w:val="00050EF2"/>
    <w:rsid w:val="000521B1"/>
    <w:rsid w:val="00055C6B"/>
    <w:rsid w:val="000564E0"/>
    <w:rsid w:val="00060B07"/>
    <w:rsid w:val="0006132B"/>
    <w:rsid w:val="00064575"/>
    <w:rsid w:val="00066D63"/>
    <w:rsid w:val="000671EB"/>
    <w:rsid w:val="00070167"/>
    <w:rsid w:val="0007163C"/>
    <w:rsid w:val="00074A23"/>
    <w:rsid w:val="000757E8"/>
    <w:rsid w:val="00075B01"/>
    <w:rsid w:val="000773D0"/>
    <w:rsid w:val="00077CB0"/>
    <w:rsid w:val="0008054E"/>
    <w:rsid w:val="000826C1"/>
    <w:rsid w:val="00084E6B"/>
    <w:rsid w:val="00093AAC"/>
    <w:rsid w:val="000A3904"/>
    <w:rsid w:val="000A3A3B"/>
    <w:rsid w:val="000A3D5E"/>
    <w:rsid w:val="000A5303"/>
    <w:rsid w:val="000B37DE"/>
    <w:rsid w:val="000B3C82"/>
    <w:rsid w:val="000B5A03"/>
    <w:rsid w:val="000B6D93"/>
    <w:rsid w:val="000C63B9"/>
    <w:rsid w:val="000D1932"/>
    <w:rsid w:val="000D3075"/>
    <w:rsid w:val="000E0837"/>
    <w:rsid w:val="000E1490"/>
    <w:rsid w:val="000E758D"/>
    <w:rsid w:val="000F0640"/>
    <w:rsid w:val="000F2300"/>
    <w:rsid w:val="000F5337"/>
    <w:rsid w:val="000F731F"/>
    <w:rsid w:val="001004C0"/>
    <w:rsid w:val="00102D9A"/>
    <w:rsid w:val="001049AA"/>
    <w:rsid w:val="00107A86"/>
    <w:rsid w:val="00110C26"/>
    <w:rsid w:val="001121CD"/>
    <w:rsid w:val="001129D4"/>
    <w:rsid w:val="00115349"/>
    <w:rsid w:val="001209D6"/>
    <w:rsid w:val="00125126"/>
    <w:rsid w:val="00140FD1"/>
    <w:rsid w:val="001410D9"/>
    <w:rsid w:val="00143A23"/>
    <w:rsid w:val="001445FB"/>
    <w:rsid w:val="0014467A"/>
    <w:rsid w:val="001448D5"/>
    <w:rsid w:val="00145D77"/>
    <w:rsid w:val="00146939"/>
    <w:rsid w:val="00150F9F"/>
    <w:rsid w:val="00151A8D"/>
    <w:rsid w:val="0015424C"/>
    <w:rsid w:val="00154270"/>
    <w:rsid w:val="001542AE"/>
    <w:rsid w:val="001564B2"/>
    <w:rsid w:val="00157AAA"/>
    <w:rsid w:val="00163B84"/>
    <w:rsid w:val="0016785A"/>
    <w:rsid w:val="0017166D"/>
    <w:rsid w:val="00171CFE"/>
    <w:rsid w:val="0017273B"/>
    <w:rsid w:val="00172F0A"/>
    <w:rsid w:val="00175DE9"/>
    <w:rsid w:val="00183137"/>
    <w:rsid w:val="00190BE2"/>
    <w:rsid w:val="0019409E"/>
    <w:rsid w:val="00194467"/>
    <w:rsid w:val="00194C84"/>
    <w:rsid w:val="001A25FC"/>
    <w:rsid w:val="001A2E65"/>
    <w:rsid w:val="001A3242"/>
    <w:rsid w:val="001A46BF"/>
    <w:rsid w:val="001A5E91"/>
    <w:rsid w:val="001A7EF0"/>
    <w:rsid w:val="001B2710"/>
    <w:rsid w:val="001B30CB"/>
    <w:rsid w:val="001D02E4"/>
    <w:rsid w:val="001D2C00"/>
    <w:rsid w:val="001D30DA"/>
    <w:rsid w:val="001D54A1"/>
    <w:rsid w:val="001D5FCB"/>
    <w:rsid w:val="001E070F"/>
    <w:rsid w:val="001E0899"/>
    <w:rsid w:val="001E20A8"/>
    <w:rsid w:val="001E5F9D"/>
    <w:rsid w:val="001F0086"/>
    <w:rsid w:val="001F16CB"/>
    <w:rsid w:val="001F1F47"/>
    <w:rsid w:val="001F67D2"/>
    <w:rsid w:val="001F7AB2"/>
    <w:rsid w:val="00200E5A"/>
    <w:rsid w:val="002060A2"/>
    <w:rsid w:val="00211D99"/>
    <w:rsid w:val="0021211F"/>
    <w:rsid w:val="002122BE"/>
    <w:rsid w:val="00214A6C"/>
    <w:rsid w:val="0021520C"/>
    <w:rsid w:val="0021646D"/>
    <w:rsid w:val="00216689"/>
    <w:rsid w:val="00223352"/>
    <w:rsid w:val="00226B36"/>
    <w:rsid w:val="00227464"/>
    <w:rsid w:val="00233D24"/>
    <w:rsid w:val="00234E4F"/>
    <w:rsid w:val="00235D17"/>
    <w:rsid w:val="00243819"/>
    <w:rsid w:val="00244848"/>
    <w:rsid w:val="002512FC"/>
    <w:rsid w:val="00252BBF"/>
    <w:rsid w:val="00252FCC"/>
    <w:rsid w:val="002541C7"/>
    <w:rsid w:val="00255A63"/>
    <w:rsid w:val="002568AA"/>
    <w:rsid w:val="0026002E"/>
    <w:rsid w:val="002602F6"/>
    <w:rsid w:val="00261D01"/>
    <w:rsid w:val="00261DAB"/>
    <w:rsid w:val="002625E5"/>
    <w:rsid w:val="00262867"/>
    <w:rsid w:val="00263EBD"/>
    <w:rsid w:val="00265E63"/>
    <w:rsid w:val="002665DC"/>
    <w:rsid w:val="0026661A"/>
    <w:rsid w:val="00270E72"/>
    <w:rsid w:val="00274633"/>
    <w:rsid w:val="00274B1A"/>
    <w:rsid w:val="00274FDC"/>
    <w:rsid w:val="0027523D"/>
    <w:rsid w:val="00284C62"/>
    <w:rsid w:val="002855E3"/>
    <w:rsid w:val="00292F23"/>
    <w:rsid w:val="00294C61"/>
    <w:rsid w:val="0029610D"/>
    <w:rsid w:val="002A11F0"/>
    <w:rsid w:val="002A5741"/>
    <w:rsid w:val="002A5FBD"/>
    <w:rsid w:val="002A71DE"/>
    <w:rsid w:val="002A7394"/>
    <w:rsid w:val="002A7DE3"/>
    <w:rsid w:val="002B0544"/>
    <w:rsid w:val="002B1637"/>
    <w:rsid w:val="002B1750"/>
    <w:rsid w:val="002B351A"/>
    <w:rsid w:val="002B525E"/>
    <w:rsid w:val="002C0F70"/>
    <w:rsid w:val="002C273C"/>
    <w:rsid w:val="002C32B1"/>
    <w:rsid w:val="002C4910"/>
    <w:rsid w:val="002C4919"/>
    <w:rsid w:val="002C596D"/>
    <w:rsid w:val="002C7108"/>
    <w:rsid w:val="002D167B"/>
    <w:rsid w:val="002D1FCD"/>
    <w:rsid w:val="002D2AC3"/>
    <w:rsid w:val="002D5035"/>
    <w:rsid w:val="002E1919"/>
    <w:rsid w:val="002E2E3D"/>
    <w:rsid w:val="002E725E"/>
    <w:rsid w:val="002E7299"/>
    <w:rsid w:val="002F493A"/>
    <w:rsid w:val="002F730D"/>
    <w:rsid w:val="003008B1"/>
    <w:rsid w:val="00300A85"/>
    <w:rsid w:val="00302C2B"/>
    <w:rsid w:val="00303BEA"/>
    <w:rsid w:val="00310DBA"/>
    <w:rsid w:val="003138B3"/>
    <w:rsid w:val="003142FA"/>
    <w:rsid w:val="003144E6"/>
    <w:rsid w:val="003153AB"/>
    <w:rsid w:val="00315677"/>
    <w:rsid w:val="00317456"/>
    <w:rsid w:val="00320462"/>
    <w:rsid w:val="00324A1E"/>
    <w:rsid w:val="0032545F"/>
    <w:rsid w:val="003266C8"/>
    <w:rsid w:val="003322C6"/>
    <w:rsid w:val="00342B33"/>
    <w:rsid w:val="00343E37"/>
    <w:rsid w:val="0034416E"/>
    <w:rsid w:val="003456F1"/>
    <w:rsid w:val="00347826"/>
    <w:rsid w:val="00347CF0"/>
    <w:rsid w:val="003517C9"/>
    <w:rsid w:val="00352964"/>
    <w:rsid w:val="003622CC"/>
    <w:rsid w:val="00365747"/>
    <w:rsid w:val="003669AF"/>
    <w:rsid w:val="00374B3E"/>
    <w:rsid w:val="00375F4A"/>
    <w:rsid w:val="003764A7"/>
    <w:rsid w:val="00377F65"/>
    <w:rsid w:val="00381AB8"/>
    <w:rsid w:val="0038200A"/>
    <w:rsid w:val="00385BCD"/>
    <w:rsid w:val="00386243"/>
    <w:rsid w:val="0038797D"/>
    <w:rsid w:val="00392CF2"/>
    <w:rsid w:val="00394320"/>
    <w:rsid w:val="00394D3B"/>
    <w:rsid w:val="003A1D93"/>
    <w:rsid w:val="003A2AEA"/>
    <w:rsid w:val="003A7B83"/>
    <w:rsid w:val="003B2685"/>
    <w:rsid w:val="003B4E47"/>
    <w:rsid w:val="003B70E0"/>
    <w:rsid w:val="003B7ED8"/>
    <w:rsid w:val="003C4668"/>
    <w:rsid w:val="003D1353"/>
    <w:rsid w:val="003D3799"/>
    <w:rsid w:val="003D47E5"/>
    <w:rsid w:val="003E1ADD"/>
    <w:rsid w:val="003E2234"/>
    <w:rsid w:val="003E6B29"/>
    <w:rsid w:val="003E73FA"/>
    <w:rsid w:val="003E7FE5"/>
    <w:rsid w:val="003F06AD"/>
    <w:rsid w:val="003F0840"/>
    <w:rsid w:val="003F16A2"/>
    <w:rsid w:val="003F3256"/>
    <w:rsid w:val="003F3641"/>
    <w:rsid w:val="003F5429"/>
    <w:rsid w:val="00402754"/>
    <w:rsid w:val="00402EDF"/>
    <w:rsid w:val="00405E9F"/>
    <w:rsid w:val="00413C3F"/>
    <w:rsid w:val="00421DE0"/>
    <w:rsid w:val="004229EB"/>
    <w:rsid w:val="004247B5"/>
    <w:rsid w:val="00427021"/>
    <w:rsid w:val="00427623"/>
    <w:rsid w:val="004305B2"/>
    <w:rsid w:val="0043127A"/>
    <w:rsid w:val="00431DA5"/>
    <w:rsid w:val="004340DE"/>
    <w:rsid w:val="00435168"/>
    <w:rsid w:val="00435FF2"/>
    <w:rsid w:val="00436069"/>
    <w:rsid w:val="00436220"/>
    <w:rsid w:val="00444819"/>
    <w:rsid w:val="00447A01"/>
    <w:rsid w:val="004526A5"/>
    <w:rsid w:val="00453F8F"/>
    <w:rsid w:val="00457C1A"/>
    <w:rsid w:val="004616F5"/>
    <w:rsid w:val="00467A82"/>
    <w:rsid w:val="00472682"/>
    <w:rsid w:val="00481EE1"/>
    <w:rsid w:val="00483DBD"/>
    <w:rsid w:val="004872A8"/>
    <w:rsid w:val="004904C7"/>
    <w:rsid w:val="004907AC"/>
    <w:rsid w:val="00495DA1"/>
    <w:rsid w:val="00497E28"/>
    <w:rsid w:val="004A21A1"/>
    <w:rsid w:val="004A5F82"/>
    <w:rsid w:val="004B2037"/>
    <w:rsid w:val="004B2510"/>
    <w:rsid w:val="004B25D6"/>
    <w:rsid w:val="004B334A"/>
    <w:rsid w:val="004B353F"/>
    <w:rsid w:val="004B4466"/>
    <w:rsid w:val="004B502D"/>
    <w:rsid w:val="004B65EC"/>
    <w:rsid w:val="004C0197"/>
    <w:rsid w:val="004C13CA"/>
    <w:rsid w:val="004C75AD"/>
    <w:rsid w:val="004D0653"/>
    <w:rsid w:val="004D2A1D"/>
    <w:rsid w:val="004D3AC6"/>
    <w:rsid w:val="004D489E"/>
    <w:rsid w:val="004D6095"/>
    <w:rsid w:val="004D7F88"/>
    <w:rsid w:val="004E21F8"/>
    <w:rsid w:val="004E29CA"/>
    <w:rsid w:val="004E4E76"/>
    <w:rsid w:val="004E4F87"/>
    <w:rsid w:val="004E5598"/>
    <w:rsid w:val="004F599D"/>
    <w:rsid w:val="004F7180"/>
    <w:rsid w:val="004F773B"/>
    <w:rsid w:val="00500242"/>
    <w:rsid w:val="00500EFE"/>
    <w:rsid w:val="005017F6"/>
    <w:rsid w:val="00511516"/>
    <w:rsid w:val="00511A32"/>
    <w:rsid w:val="005123BF"/>
    <w:rsid w:val="00512CCC"/>
    <w:rsid w:val="00513D3F"/>
    <w:rsid w:val="005158A4"/>
    <w:rsid w:val="00527352"/>
    <w:rsid w:val="005302B6"/>
    <w:rsid w:val="005341EC"/>
    <w:rsid w:val="00534E89"/>
    <w:rsid w:val="00536C5B"/>
    <w:rsid w:val="00541641"/>
    <w:rsid w:val="005418DA"/>
    <w:rsid w:val="005431CF"/>
    <w:rsid w:val="005434A7"/>
    <w:rsid w:val="00545549"/>
    <w:rsid w:val="0055188C"/>
    <w:rsid w:val="00552575"/>
    <w:rsid w:val="00554D89"/>
    <w:rsid w:val="00557643"/>
    <w:rsid w:val="00557843"/>
    <w:rsid w:val="005641BB"/>
    <w:rsid w:val="0056569A"/>
    <w:rsid w:val="00565861"/>
    <w:rsid w:val="005662E4"/>
    <w:rsid w:val="00566915"/>
    <w:rsid w:val="00570B31"/>
    <w:rsid w:val="00572C05"/>
    <w:rsid w:val="0057418D"/>
    <w:rsid w:val="005756EA"/>
    <w:rsid w:val="005761F0"/>
    <w:rsid w:val="005761F5"/>
    <w:rsid w:val="00581683"/>
    <w:rsid w:val="00583C43"/>
    <w:rsid w:val="005941D4"/>
    <w:rsid w:val="005946A9"/>
    <w:rsid w:val="005A0207"/>
    <w:rsid w:val="005A02C1"/>
    <w:rsid w:val="005A7C5A"/>
    <w:rsid w:val="005B4141"/>
    <w:rsid w:val="005B41BB"/>
    <w:rsid w:val="005B4448"/>
    <w:rsid w:val="005B6D7D"/>
    <w:rsid w:val="005C03EF"/>
    <w:rsid w:val="005C100D"/>
    <w:rsid w:val="005C1FDA"/>
    <w:rsid w:val="005C385D"/>
    <w:rsid w:val="005C6D31"/>
    <w:rsid w:val="005D7CFB"/>
    <w:rsid w:val="005E09FF"/>
    <w:rsid w:val="005E0E21"/>
    <w:rsid w:val="005E1902"/>
    <w:rsid w:val="005E223A"/>
    <w:rsid w:val="005E582D"/>
    <w:rsid w:val="005E7672"/>
    <w:rsid w:val="005F0E31"/>
    <w:rsid w:val="005F118C"/>
    <w:rsid w:val="00600071"/>
    <w:rsid w:val="006011D9"/>
    <w:rsid w:val="006114AE"/>
    <w:rsid w:val="00611AD4"/>
    <w:rsid w:val="00612B9C"/>
    <w:rsid w:val="006137EE"/>
    <w:rsid w:val="00614EE6"/>
    <w:rsid w:val="0062080D"/>
    <w:rsid w:val="00624E50"/>
    <w:rsid w:val="00627DD6"/>
    <w:rsid w:val="00630691"/>
    <w:rsid w:val="00631A28"/>
    <w:rsid w:val="0063363B"/>
    <w:rsid w:val="006406BD"/>
    <w:rsid w:val="006419F8"/>
    <w:rsid w:val="0065135B"/>
    <w:rsid w:val="0065466B"/>
    <w:rsid w:val="0065481B"/>
    <w:rsid w:val="00655D46"/>
    <w:rsid w:val="00656556"/>
    <w:rsid w:val="006569AF"/>
    <w:rsid w:val="00656F56"/>
    <w:rsid w:val="0065726C"/>
    <w:rsid w:val="00657422"/>
    <w:rsid w:val="00660064"/>
    <w:rsid w:val="00662226"/>
    <w:rsid w:val="006631C6"/>
    <w:rsid w:val="00667166"/>
    <w:rsid w:val="0066789C"/>
    <w:rsid w:val="00667ADF"/>
    <w:rsid w:val="00670BA2"/>
    <w:rsid w:val="00675CA4"/>
    <w:rsid w:val="00680DA2"/>
    <w:rsid w:val="006816F0"/>
    <w:rsid w:val="00682551"/>
    <w:rsid w:val="00682B3E"/>
    <w:rsid w:val="00690A1F"/>
    <w:rsid w:val="00697F6C"/>
    <w:rsid w:val="006A751A"/>
    <w:rsid w:val="006A7685"/>
    <w:rsid w:val="006A7921"/>
    <w:rsid w:val="006B0026"/>
    <w:rsid w:val="006B5A6C"/>
    <w:rsid w:val="006B60A4"/>
    <w:rsid w:val="006C005D"/>
    <w:rsid w:val="006C25EF"/>
    <w:rsid w:val="006C315D"/>
    <w:rsid w:val="006C420B"/>
    <w:rsid w:val="006D0D9B"/>
    <w:rsid w:val="006D46E6"/>
    <w:rsid w:val="006D4A0C"/>
    <w:rsid w:val="006D5381"/>
    <w:rsid w:val="006D6396"/>
    <w:rsid w:val="006D6D45"/>
    <w:rsid w:val="006D728B"/>
    <w:rsid w:val="006E40FD"/>
    <w:rsid w:val="006E7231"/>
    <w:rsid w:val="006F3EAC"/>
    <w:rsid w:val="006F7AB6"/>
    <w:rsid w:val="0070744E"/>
    <w:rsid w:val="00711ED1"/>
    <w:rsid w:val="00712E4A"/>
    <w:rsid w:val="00715516"/>
    <w:rsid w:val="00717931"/>
    <w:rsid w:val="0072226E"/>
    <w:rsid w:val="00723DCC"/>
    <w:rsid w:val="007267A4"/>
    <w:rsid w:val="0073196B"/>
    <w:rsid w:val="00732CAC"/>
    <w:rsid w:val="00735794"/>
    <w:rsid w:val="00743F8C"/>
    <w:rsid w:val="0075329E"/>
    <w:rsid w:val="00755E02"/>
    <w:rsid w:val="00756311"/>
    <w:rsid w:val="007579E0"/>
    <w:rsid w:val="00760E51"/>
    <w:rsid w:val="007619C8"/>
    <w:rsid w:val="00762D81"/>
    <w:rsid w:val="00764114"/>
    <w:rsid w:val="007657B5"/>
    <w:rsid w:val="00766FA1"/>
    <w:rsid w:val="007700AB"/>
    <w:rsid w:val="00772FCF"/>
    <w:rsid w:val="00775F8A"/>
    <w:rsid w:val="007765E3"/>
    <w:rsid w:val="00777E37"/>
    <w:rsid w:val="007801CA"/>
    <w:rsid w:val="007816CC"/>
    <w:rsid w:val="00787D5C"/>
    <w:rsid w:val="0079022C"/>
    <w:rsid w:val="00792086"/>
    <w:rsid w:val="007933C2"/>
    <w:rsid w:val="0079417D"/>
    <w:rsid w:val="007942B8"/>
    <w:rsid w:val="007945EC"/>
    <w:rsid w:val="0079554D"/>
    <w:rsid w:val="007A70E3"/>
    <w:rsid w:val="007B68E3"/>
    <w:rsid w:val="007C1459"/>
    <w:rsid w:val="007C2B49"/>
    <w:rsid w:val="007C3AD2"/>
    <w:rsid w:val="007C4123"/>
    <w:rsid w:val="007C4B45"/>
    <w:rsid w:val="007C761D"/>
    <w:rsid w:val="007D17F7"/>
    <w:rsid w:val="007E197F"/>
    <w:rsid w:val="007E3E34"/>
    <w:rsid w:val="007E4BAC"/>
    <w:rsid w:val="007E600B"/>
    <w:rsid w:val="007E6346"/>
    <w:rsid w:val="007E77EF"/>
    <w:rsid w:val="007F2716"/>
    <w:rsid w:val="00801D38"/>
    <w:rsid w:val="00801DA2"/>
    <w:rsid w:val="008030D5"/>
    <w:rsid w:val="00804755"/>
    <w:rsid w:val="008054A4"/>
    <w:rsid w:val="00806946"/>
    <w:rsid w:val="00815776"/>
    <w:rsid w:val="008158E4"/>
    <w:rsid w:val="00826DEC"/>
    <w:rsid w:val="00826F6D"/>
    <w:rsid w:val="008277A9"/>
    <w:rsid w:val="00831490"/>
    <w:rsid w:val="008419DD"/>
    <w:rsid w:val="00841D68"/>
    <w:rsid w:val="00841F7E"/>
    <w:rsid w:val="0085107D"/>
    <w:rsid w:val="0085129D"/>
    <w:rsid w:val="00853BCA"/>
    <w:rsid w:val="0085461E"/>
    <w:rsid w:val="008554D2"/>
    <w:rsid w:val="008567E5"/>
    <w:rsid w:val="008638D3"/>
    <w:rsid w:val="00863AA5"/>
    <w:rsid w:val="008703FD"/>
    <w:rsid w:val="0087367C"/>
    <w:rsid w:val="00874012"/>
    <w:rsid w:val="00874055"/>
    <w:rsid w:val="008751A1"/>
    <w:rsid w:val="00875315"/>
    <w:rsid w:val="0087788B"/>
    <w:rsid w:val="00882833"/>
    <w:rsid w:val="00885FC7"/>
    <w:rsid w:val="0088731B"/>
    <w:rsid w:val="008964AB"/>
    <w:rsid w:val="00897591"/>
    <w:rsid w:val="008A07D3"/>
    <w:rsid w:val="008A0860"/>
    <w:rsid w:val="008A2080"/>
    <w:rsid w:val="008A42FF"/>
    <w:rsid w:val="008A52CB"/>
    <w:rsid w:val="008B04C0"/>
    <w:rsid w:val="008B4E18"/>
    <w:rsid w:val="008B5426"/>
    <w:rsid w:val="008B6F22"/>
    <w:rsid w:val="008B7416"/>
    <w:rsid w:val="008B7DCD"/>
    <w:rsid w:val="008C0AAE"/>
    <w:rsid w:val="008C3D61"/>
    <w:rsid w:val="008D2459"/>
    <w:rsid w:val="008D6FFA"/>
    <w:rsid w:val="008E08F7"/>
    <w:rsid w:val="008E51FF"/>
    <w:rsid w:val="008F101E"/>
    <w:rsid w:val="008F128B"/>
    <w:rsid w:val="008F17B9"/>
    <w:rsid w:val="00905F24"/>
    <w:rsid w:val="00911157"/>
    <w:rsid w:val="00912F11"/>
    <w:rsid w:val="0091339E"/>
    <w:rsid w:val="0091347E"/>
    <w:rsid w:val="009147DB"/>
    <w:rsid w:val="0091483E"/>
    <w:rsid w:val="00917631"/>
    <w:rsid w:val="00920D4F"/>
    <w:rsid w:val="00920FB1"/>
    <w:rsid w:val="009218AE"/>
    <w:rsid w:val="00925F86"/>
    <w:rsid w:val="00926A2C"/>
    <w:rsid w:val="00927619"/>
    <w:rsid w:val="00930FD9"/>
    <w:rsid w:val="009320AD"/>
    <w:rsid w:val="009405CF"/>
    <w:rsid w:val="0094373E"/>
    <w:rsid w:val="00944B09"/>
    <w:rsid w:val="0094515F"/>
    <w:rsid w:val="00946395"/>
    <w:rsid w:val="009475E9"/>
    <w:rsid w:val="0095086B"/>
    <w:rsid w:val="0095244B"/>
    <w:rsid w:val="00955131"/>
    <w:rsid w:val="00956A25"/>
    <w:rsid w:val="00956ABE"/>
    <w:rsid w:val="00960620"/>
    <w:rsid w:val="00970C8D"/>
    <w:rsid w:val="0097195A"/>
    <w:rsid w:val="00972334"/>
    <w:rsid w:val="0097336A"/>
    <w:rsid w:val="00975F34"/>
    <w:rsid w:val="00977917"/>
    <w:rsid w:val="00980CA1"/>
    <w:rsid w:val="00982BF4"/>
    <w:rsid w:val="009858FE"/>
    <w:rsid w:val="00986368"/>
    <w:rsid w:val="00991431"/>
    <w:rsid w:val="00991DA7"/>
    <w:rsid w:val="009936B1"/>
    <w:rsid w:val="00993886"/>
    <w:rsid w:val="009A0EF2"/>
    <w:rsid w:val="009A2194"/>
    <w:rsid w:val="009A4A8D"/>
    <w:rsid w:val="009A5E48"/>
    <w:rsid w:val="009A760A"/>
    <w:rsid w:val="009A7F5B"/>
    <w:rsid w:val="009B2AF5"/>
    <w:rsid w:val="009B4524"/>
    <w:rsid w:val="009B546B"/>
    <w:rsid w:val="009B7AAC"/>
    <w:rsid w:val="009B7EE2"/>
    <w:rsid w:val="009C2B9D"/>
    <w:rsid w:val="009C6CEB"/>
    <w:rsid w:val="009D20AB"/>
    <w:rsid w:val="009D32A0"/>
    <w:rsid w:val="009D4EDA"/>
    <w:rsid w:val="009D5024"/>
    <w:rsid w:val="009E16E9"/>
    <w:rsid w:val="009F30BB"/>
    <w:rsid w:val="00A03F0A"/>
    <w:rsid w:val="00A054B1"/>
    <w:rsid w:val="00A05584"/>
    <w:rsid w:val="00A05DA8"/>
    <w:rsid w:val="00A16CE0"/>
    <w:rsid w:val="00A2154F"/>
    <w:rsid w:val="00A239CF"/>
    <w:rsid w:val="00A2414B"/>
    <w:rsid w:val="00A319AE"/>
    <w:rsid w:val="00A320CA"/>
    <w:rsid w:val="00A34FC8"/>
    <w:rsid w:val="00A36B0F"/>
    <w:rsid w:val="00A4042D"/>
    <w:rsid w:val="00A44398"/>
    <w:rsid w:val="00A44CEE"/>
    <w:rsid w:val="00A539A1"/>
    <w:rsid w:val="00A54768"/>
    <w:rsid w:val="00A54B6E"/>
    <w:rsid w:val="00A60338"/>
    <w:rsid w:val="00A62147"/>
    <w:rsid w:val="00A633D7"/>
    <w:rsid w:val="00A67354"/>
    <w:rsid w:val="00A67E78"/>
    <w:rsid w:val="00A81614"/>
    <w:rsid w:val="00A8408F"/>
    <w:rsid w:val="00A8545A"/>
    <w:rsid w:val="00A85768"/>
    <w:rsid w:val="00A86844"/>
    <w:rsid w:val="00A93A63"/>
    <w:rsid w:val="00A95FAE"/>
    <w:rsid w:val="00A9621F"/>
    <w:rsid w:val="00A9772D"/>
    <w:rsid w:val="00AA21FD"/>
    <w:rsid w:val="00AA30F7"/>
    <w:rsid w:val="00AA3AF6"/>
    <w:rsid w:val="00AB22CD"/>
    <w:rsid w:val="00AB2821"/>
    <w:rsid w:val="00AB3E5C"/>
    <w:rsid w:val="00AB5748"/>
    <w:rsid w:val="00AB5D10"/>
    <w:rsid w:val="00AB6FB4"/>
    <w:rsid w:val="00AC138B"/>
    <w:rsid w:val="00AC1487"/>
    <w:rsid w:val="00AC5643"/>
    <w:rsid w:val="00AD031B"/>
    <w:rsid w:val="00AD1712"/>
    <w:rsid w:val="00AD4544"/>
    <w:rsid w:val="00AE2976"/>
    <w:rsid w:val="00AF30ED"/>
    <w:rsid w:val="00AF3F2A"/>
    <w:rsid w:val="00AF48F0"/>
    <w:rsid w:val="00AF4CE4"/>
    <w:rsid w:val="00B04D67"/>
    <w:rsid w:val="00B06CA0"/>
    <w:rsid w:val="00B1430E"/>
    <w:rsid w:val="00B22C9F"/>
    <w:rsid w:val="00B264CC"/>
    <w:rsid w:val="00B26A00"/>
    <w:rsid w:val="00B31152"/>
    <w:rsid w:val="00B32BD1"/>
    <w:rsid w:val="00B32DBA"/>
    <w:rsid w:val="00B4348E"/>
    <w:rsid w:val="00B43A7B"/>
    <w:rsid w:val="00B446DC"/>
    <w:rsid w:val="00B446F1"/>
    <w:rsid w:val="00B4615A"/>
    <w:rsid w:val="00B52386"/>
    <w:rsid w:val="00B626DC"/>
    <w:rsid w:val="00B63559"/>
    <w:rsid w:val="00B6355C"/>
    <w:rsid w:val="00B63E67"/>
    <w:rsid w:val="00B72B63"/>
    <w:rsid w:val="00B766ED"/>
    <w:rsid w:val="00B769F4"/>
    <w:rsid w:val="00B777AD"/>
    <w:rsid w:val="00B81229"/>
    <w:rsid w:val="00B82787"/>
    <w:rsid w:val="00B83B32"/>
    <w:rsid w:val="00B868C1"/>
    <w:rsid w:val="00B930BF"/>
    <w:rsid w:val="00B974CD"/>
    <w:rsid w:val="00BA1CAE"/>
    <w:rsid w:val="00BA57C4"/>
    <w:rsid w:val="00BA5CF5"/>
    <w:rsid w:val="00BA70E1"/>
    <w:rsid w:val="00BC261D"/>
    <w:rsid w:val="00BC31A7"/>
    <w:rsid w:val="00BC59A3"/>
    <w:rsid w:val="00BC75CB"/>
    <w:rsid w:val="00BD75C4"/>
    <w:rsid w:val="00BE1224"/>
    <w:rsid w:val="00BE2590"/>
    <w:rsid w:val="00BE3D6F"/>
    <w:rsid w:val="00BE46AA"/>
    <w:rsid w:val="00BE4D2D"/>
    <w:rsid w:val="00BE7866"/>
    <w:rsid w:val="00BF43BA"/>
    <w:rsid w:val="00BF5343"/>
    <w:rsid w:val="00C012D9"/>
    <w:rsid w:val="00C02F82"/>
    <w:rsid w:val="00C0522A"/>
    <w:rsid w:val="00C052EE"/>
    <w:rsid w:val="00C06DD9"/>
    <w:rsid w:val="00C1362F"/>
    <w:rsid w:val="00C20098"/>
    <w:rsid w:val="00C213DE"/>
    <w:rsid w:val="00C225CF"/>
    <w:rsid w:val="00C23FC4"/>
    <w:rsid w:val="00C24DD4"/>
    <w:rsid w:val="00C3050E"/>
    <w:rsid w:val="00C37D5A"/>
    <w:rsid w:val="00C42CBE"/>
    <w:rsid w:val="00C45880"/>
    <w:rsid w:val="00C459B0"/>
    <w:rsid w:val="00C508A6"/>
    <w:rsid w:val="00C5244F"/>
    <w:rsid w:val="00C5302E"/>
    <w:rsid w:val="00C57EB4"/>
    <w:rsid w:val="00C6088B"/>
    <w:rsid w:val="00C60924"/>
    <w:rsid w:val="00C62EE4"/>
    <w:rsid w:val="00C63EF9"/>
    <w:rsid w:val="00C6575B"/>
    <w:rsid w:val="00C67FAE"/>
    <w:rsid w:val="00C707B2"/>
    <w:rsid w:val="00C70CCF"/>
    <w:rsid w:val="00C729A3"/>
    <w:rsid w:val="00C7419D"/>
    <w:rsid w:val="00C75213"/>
    <w:rsid w:val="00C81E84"/>
    <w:rsid w:val="00C93678"/>
    <w:rsid w:val="00C957E0"/>
    <w:rsid w:val="00C97B7A"/>
    <w:rsid w:val="00CB4810"/>
    <w:rsid w:val="00CB6EC9"/>
    <w:rsid w:val="00CB7BFA"/>
    <w:rsid w:val="00CC4836"/>
    <w:rsid w:val="00CC5846"/>
    <w:rsid w:val="00CC6B3B"/>
    <w:rsid w:val="00CD02FB"/>
    <w:rsid w:val="00CD1B21"/>
    <w:rsid w:val="00CE1EF3"/>
    <w:rsid w:val="00CE6398"/>
    <w:rsid w:val="00CE6F3D"/>
    <w:rsid w:val="00CF2E41"/>
    <w:rsid w:val="00CF2E56"/>
    <w:rsid w:val="00CF3439"/>
    <w:rsid w:val="00CF682E"/>
    <w:rsid w:val="00CF6C48"/>
    <w:rsid w:val="00D0073F"/>
    <w:rsid w:val="00D011B1"/>
    <w:rsid w:val="00D018C2"/>
    <w:rsid w:val="00D019CA"/>
    <w:rsid w:val="00D047B9"/>
    <w:rsid w:val="00D04EAB"/>
    <w:rsid w:val="00D0574A"/>
    <w:rsid w:val="00D06404"/>
    <w:rsid w:val="00D0686A"/>
    <w:rsid w:val="00D10F80"/>
    <w:rsid w:val="00D114AE"/>
    <w:rsid w:val="00D15DA9"/>
    <w:rsid w:val="00D202B1"/>
    <w:rsid w:val="00D250A3"/>
    <w:rsid w:val="00D30948"/>
    <w:rsid w:val="00D3141F"/>
    <w:rsid w:val="00D34183"/>
    <w:rsid w:val="00D410BC"/>
    <w:rsid w:val="00D43730"/>
    <w:rsid w:val="00D44514"/>
    <w:rsid w:val="00D44551"/>
    <w:rsid w:val="00D44D3C"/>
    <w:rsid w:val="00D474AD"/>
    <w:rsid w:val="00D47BB2"/>
    <w:rsid w:val="00D53B43"/>
    <w:rsid w:val="00D56446"/>
    <w:rsid w:val="00D601C5"/>
    <w:rsid w:val="00D601E8"/>
    <w:rsid w:val="00D62CF7"/>
    <w:rsid w:val="00D719CC"/>
    <w:rsid w:val="00D722BC"/>
    <w:rsid w:val="00D72611"/>
    <w:rsid w:val="00D755F6"/>
    <w:rsid w:val="00D8012D"/>
    <w:rsid w:val="00D801CB"/>
    <w:rsid w:val="00D8388D"/>
    <w:rsid w:val="00D863DC"/>
    <w:rsid w:val="00D90FE6"/>
    <w:rsid w:val="00D962B3"/>
    <w:rsid w:val="00D97559"/>
    <w:rsid w:val="00D97AA0"/>
    <w:rsid w:val="00DA6681"/>
    <w:rsid w:val="00DA6D01"/>
    <w:rsid w:val="00DA7465"/>
    <w:rsid w:val="00DB19D7"/>
    <w:rsid w:val="00DB7834"/>
    <w:rsid w:val="00DC3090"/>
    <w:rsid w:val="00DC71A7"/>
    <w:rsid w:val="00DD0AA5"/>
    <w:rsid w:val="00DD3CA0"/>
    <w:rsid w:val="00DD4207"/>
    <w:rsid w:val="00DD74B0"/>
    <w:rsid w:val="00DE18CE"/>
    <w:rsid w:val="00DE69C3"/>
    <w:rsid w:val="00DE742A"/>
    <w:rsid w:val="00DE7ECA"/>
    <w:rsid w:val="00DF4FBE"/>
    <w:rsid w:val="00DF6F11"/>
    <w:rsid w:val="00DF7126"/>
    <w:rsid w:val="00E01F85"/>
    <w:rsid w:val="00E02008"/>
    <w:rsid w:val="00E07282"/>
    <w:rsid w:val="00E0744B"/>
    <w:rsid w:val="00E132FD"/>
    <w:rsid w:val="00E14384"/>
    <w:rsid w:val="00E165F2"/>
    <w:rsid w:val="00E16EEA"/>
    <w:rsid w:val="00E21562"/>
    <w:rsid w:val="00E216B1"/>
    <w:rsid w:val="00E321FA"/>
    <w:rsid w:val="00E3582D"/>
    <w:rsid w:val="00E36A58"/>
    <w:rsid w:val="00E41217"/>
    <w:rsid w:val="00E41897"/>
    <w:rsid w:val="00E443C4"/>
    <w:rsid w:val="00E44CDE"/>
    <w:rsid w:val="00E45B89"/>
    <w:rsid w:val="00E45B95"/>
    <w:rsid w:val="00E54784"/>
    <w:rsid w:val="00E55ABF"/>
    <w:rsid w:val="00E60DE2"/>
    <w:rsid w:val="00E60EE1"/>
    <w:rsid w:val="00E641A4"/>
    <w:rsid w:val="00E66291"/>
    <w:rsid w:val="00E67163"/>
    <w:rsid w:val="00E70842"/>
    <w:rsid w:val="00E7137E"/>
    <w:rsid w:val="00E71693"/>
    <w:rsid w:val="00E716FD"/>
    <w:rsid w:val="00E77CCE"/>
    <w:rsid w:val="00E80310"/>
    <w:rsid w:val="00E81B95"/>
    <w:rsid w:val="00E864BB"/>
    <w:rsid w:val="00E86FD5"/>
    <w:rsid w:val="00E871C0"/>
    <w:rsid w:val="00E87241"/>
    <w:rsid w:val="00E90250"/>
    <w:rsid w:val="00E911B5"/>
    <w:rsid w:val="00E92D87"/>
    <w:rsid w:val="00E93626"/>
    <w:rsid w:val="00E938A0"/>
    <w:rsid w:val="00E93941"/>
    <w:rsid w:val="00E94EAD"/>
    <w:rsid w:val="00E95313"/>
    <w:rsid w:val="00E95E8A"/>
    <w:rsid w:val="00E97147"/>
    <w:rsid w:val="00EA0CCB"/>
    <w:rsid w:val="00EA10DA"/>
    <w:rsid w:val="00EA1707"/>
    <w:rsid w:val="00EA4674"/>
    <w:rsid w:val="00EA570A"/>
    <w:rsid w:val="00EA5E24"/>
    <w:rsid w:val="00EB0505"/>
    <w:rsid w:val="00EB2590"/>
    <w:rsid w:val="00EB25EC"/>
    <w:rsid w:val="00EB2B00"/>
    <w:rsid w:val="00EB59A0"/>
    <w:rsid w:val="00EC1AFA"/>
    <w:rsid w:val="00EC2346"/>
    <w:rsid w:val="00ED5819"/>
    <w:rsid w:val="00EE25A2"/>
    <w:rsid w:val="00EF04DF"/>
    <w:rsid w:val="00EF37B8"/>
    <w:rsid w:val="00EF62AC"/>
    <w:rsid w:val="00F07804"/>
    <w:rsid w:val="00F1187B"/>
    <w:rsid w:val="00F11E5E"/>
    <w:rsid w:val="00F127F3"/>
    <w:rsid w:val="00F159D1"/>
    <w:rsid w:val="00F162F1"/>
    <w:rsid w:val="00F20B0A"/>
    <w:rsid w:val="00F23FE4"/>
    <w:rsid w:val="00F24370"/>
    <w:rsid w:val="00F2494E"/>
    <w:rsid w:val="00F252DF"/>
    <w:rsid w:val="00F30D59"/>
    <w:rsid w:val="00F33320"/>
    <w:rsid w:val="00F4079A"/>
    <w:rsid w:val="00F40B76"/>
    <w:rsid w:val="00F46F52"/>
    <w:rsid w:val="00F47B44"/>
    <w:rsid w:val="00F531FD"/>
    <w:rsid w:val="00F532E2"/>
    <w:rsid w:val="00F56A1B"/>
    <w:rsid w:val="00F579D2"/>
    <w:rsid w:val="00F61E92"/>
    <w:rsid w:val="00F62781"/>
    <w:rsid w:val="00F63BD1"/>
    <w:rsid w:val="00F66618"/>
    <w:rsid w:val="00F66CFB"/>
    <w:rsid w:val="00F76849"/>
    <w:rsid w:val="00F803F7"/>
    <w:rsid w:val="00F8392D"/>
    <w:rsid w:val="00F84005"/>
    <w:rsid w:val="00F8561D"/>
    <w:rsid w:val="00F85627"/>
    <w:rsid w:val="00F95654"/>
    <w:rsid w:val="00F969D0"/>
    <w:rsid w:val="00FA2A01"/>
    <w:rsid w:val="00FB1A41"/>
    <w:rsid w:val="00FB33E5"/>
    <w:rsid w:val="00FC17E1"/>
    <w:rsid w:val="00FC2610"/>
    <w:rsid w:val="00FC3114"/>
    <w:rsid w:val="00FC32D5"/>
    <w:rsid w:val="00FC7791"/>
    <w:rsid w:val="00FD32E1"/>
    <w:rsid w:val="00FD5930"/>
    <w:rsid w:val="00FD5C1A"/>
    <w:rsid w:val="00FE14DD"/>
    <w:rsid w:val="00FE18DF"/>
    <w:rsid w:val="00FE1DD1"/>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29"/>
      </w:numPr>
      <w:tabs>
        <w:tab w:val="clear" w:pos="6549"/>
        <w:tab w:val="num" w:pos="1304"/>
        <w:tab w:val="left" w:pos="1701"/>
      </w:tabs>
      <w:overflowPunct w:val="0"/>
      <w:autoSpaceDE w:val="0"/>
      <w:autoSpaceDN w:val="0"/>
      <w:adjustRightInd w:val="0"/>
      <w:ind w:left="1304"/>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30"/>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35EFA4-E39C-4A8A-A6C3-688BCD5B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vivo(Wenjuan)</cp:lastModifiedBy>
  <cp:revision>243</cp:revision>
  <dcterms:created xsi:type="dcterms:W3CDTF">2023-09-28T06:55:00Z</dcterms:created>
  <dcterms:modified xsi:type="dcterms:W3CDTF">2023-09-29T01:35:00Z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